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2200602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aps/>
          <w:sz w:val="72"/>
          <w:szCs w:val="72"/>
        </w:rPr>
      </w:sdtEndPr>
      <w:sdtContent>
        <w:p w:rsidR="002316E6" w:rsidRDefault="002316E6">
          <w:r>
            <w:rPr>
              <w:noProof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0" allowOverlap="1" wp14:anchorId="08FE0B64" wp14:editId="1507C3C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Csoport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bg2">
                                      <a:lumMod val="25000"/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alpha val="8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Év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23T00:00:00Z">
                                      <w:dateFormat w:val="yyyy"/>
                                      <w:lid w:val="hu-H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316E6" w:rsidRDefault="002316E6">
                                      <w:pPr>
                                        <w:pStyle w:val="Nincstrkz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Szerző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316E6" w:rsidRDefault="002316E6">
                                      <w:pPr>
                                        <w:pStyle w:val="Nincstrkz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Csonka Marianna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ég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2316E6" w:rsidRDefault="002316E6">
                                      <w:pPr>
                                        <w:pStyle w:val="Nincstrkz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SIGNAL IDUNA BIZTOSÍTÓ ZRT.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á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23T00:00:00Z">
                                      <w:dateFormat w:val="yyyy.MM.dd."/>
                                      <w:lid w:val="hu-H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316E6" w:rsidRDefault="00DE2BA6">
                                      <w:pPr>
                                        <w:pStyle w:val="Nincstrkz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2018.02.23</w:t>
                                      </w:r>
                                      <w:r w:rsidR="002316E6">
                                        <w:rPr>
                                          <w:color w:val="FFFFFF" w:themeColor="background1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Csoport 14" o:spid="_x0000_s1026" style="position:absolute;margin-left:194.35pt;margin-top:0;width:245.55pt;height:11in;z-index:25166950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lIGwUAAOoWAAAOAAAAZHJzL2Uyb0RvYy54bWzsWFlv4zYQfi/Q/yDoXbEOyjoQZ5H4CAqk&#10;7aLp8UxLtCRUElWSjpwW/e8dkrrs3SBp0s1uik0AWRTJ4cw3Mx+HPH93qErjjjBe0HphOme2aZA6&#10;oWlRZwvzl583VmgaXOA6xSWtycK8J9x8d/HtN+dtExOX5rRMCTNASM3jtlmYuRBNPJvxJCcV5me0&#10;ITV07iirsIAmy2Ypwy1Ir8qZa9vzWUtZ2jCaEM7h60p3mhdK/m5HEvHjbseJMMqFCboJ9WTquZXP&#10;2cU5jjOGm7xIOjXwM7SocFHDooOoFRbY2LPiA1FVkTDK6U6cJbSa0d2uSIiyAaxx7BNrrhndN8qW&#10;LG6zZoAJoD3B6dlikx/u3jOjSBemN/dMo8YVOGnJaUOZMBwk8WmbLIZh16y5bd4zbSS83tDkdw7d&#10;s9N+2c70YGPbfk9TkIj3gip8DjtWSRFguXFQbrgf3EAOwkjgo+fYYTQHbyXQ59i2HyK781SSgzvl&#10;xMBzI9MY5yb5upuNIsfppsqJ0oIZjvW6StdON22Yagw2DlCgHgrlAsObf3IkAg/BoqNBPRgIoDgx&#10;B8cjDL7EaZw1gSEAzDSCj8IAqcfH6OIvi67bHDdEBS2XYTNA6veQ/gRJieusJACrrwNMjeyji+vQ&#10;Mmq6zGEcuWSMtjnBKSjmKHe2zWSCbHAIzEdjLQh80GHEakDYt+G7irUPkMJxw7i4JrQy5MvCZKC8&#10;CmR8d8OFjq1+iIxrTssi3RRlqRqSxciyZMYdBv7ZZo6aWu4ryAr9be7bOrYhRhXpyeEqYo8kga6w&#10;nJQptVbE8lfkuMi+ciNrMw8DC22Qb0WBHVq2E11B+qAIrTZ/ywUdFOdFmpL6pqhJT3IOepqbO7rV&#10;9KRozmgXZuS7vrLlSEvOsu1g7SqU/136HQ2rCgGcXxbVwgzB+j63pYvXdQqY4ljgotTvs2P1FTSA&#10;Qf+rUIG01jEgE5nHW5reQzwwCv6CHIDdCV5yyv40jRaYfmHyP/aYEdMov6shpiIHAU0YQjWQH7jQ&#10;YNOe7bQH1wmIWpjCNPTrUujtZN+wIsthJe3kml4C5+0KFSOjVqC3bEC+aV1fIfGAPjStTxMPPqaE&#10;J6D6jdRagVQkuHzNfOy5SwWJjmxJ/040piNE2ZS//3U6NlgImY1d9pbiVwgGFbi7TCXaJOv6JHVV&#10;/zRJ3T5JcYzLJsd6pIrdPr77TFdxOcjePriIDpInSeuEAEH01nQ88EUxguPKDUdqdpTrR5SwUX89&#10;ZFOm/G8oYcqOlxvfDpAXWkD7noW8tW1dhZuldbl05vNgfbW8WjvH7LhW5SJ/OUEq9yhhnYfoHgjv&#10;Nk9bIy3kJuJ7YehCAhaQfhI2SYEGLjOooBPBgH2o+K0QudpJJYUpVB/k1kG65sRx4Ql1drb1rNn/&#10;fjb2VGa+lD/Hau7VuDT4GJcGr0maj5aJXuT3u25fbPcFyqeuYZ5Ij0cE8aVVNl95TJ5Dh/MsGekE&#10;Dm1vicfEYXuA2mEsvZ5cEMKxJJDHKl0ROqEbhkNJ2Ld0Tdi3+qJw+2aKQriWOS0Ko1else747thz&#10;TVdj/YfCEI728jyG0NztqoVnUllNZfWnjhQfJRo7WofrEFnIna8tZK9W1uVmiaz5xgn8lbdaLlcn&#10;RYIqJvV1FRxMnnuEelKZJAc9VCDqYkBt4xM2nWz4+ggKNaM6K00Lo895bPxKrv8jclW3hupC5q1x&#10;rCoc4UJV5U93+StvbKdteJ9eUV/8AwAA//8DAFBLAwQUAAYACAAAACEATScyfN0AAAAGAQAADwAA&#10;AGRycy9kb3ducmV2LnhtbEyPwU7DMBBE70j8g7VI3KgTVEqTxqkQUsSFC20P5ebE2yTFXkex26Z/&#10;z8IFLiOtZjTztlhPzoozjqH3pCCdJSCQGm96ahXsttXDEkSImoy2nlDBFQOsy9ubQufGX+gDz5vY&#10;Ci6hkGsFXYxDLmVoOnQ6zPyAxN7Bj05HPsdWmlFfuNxZ+ZgkC+l0T7zQ6QFfO2y+NienwO2P1d7u&#10;svazss/14rjNru9vmVL3d9PLCkTEKf6F4Qef0aFkptqfyARhFfAj8VfZm2dpCqLm0NNynoAsC/kf&#10;v/wGAAD//wMAUEsBAi0AFAAGAAgAAAAhALaDOJL+AAAA4QEAABMAAAAAAAAAAAAAAAAAAAAAAFtD&#10;b250ZW50X1R5cGVzXS54bWxQSwECLQAUAAYACAAAACEAOP0h/9YAAACUAQAACwAAAAAAAAAAAAAA&#10;AAAvAQAAX3JlbHMvLnJlbHNQSwECLQAUAAYACAAAACEAq755SBsFAADqFgAADgAAAAAAAAAAAAAA&#10;AAAuAgAAZHJzL2Uyb0RvYy54bWxQSwECLQAUAAYACAAAACEATScyfN0AAAAGAQAADwAAAAAAAAAA&#10;AAAAAAB1BwAAZHJzL2Rvd25yZXYueG1sUEsFBgAAAAAEAAQA8wAAAH8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ia8YA&#10;AADcAAAADwAAAGRycy9kb3ducmV2LnhtbESPW2vCQBSE3wv+h+UIvtVNlIpEVxFF6QVKvbzk7ZA9&#10;ZoPZsyG7mvTfdwuFPg4z8w2zXPe2Fg9qfeVYQTpOQBAXTldcKric989zED4ga6wdk4Jv8rBeDZ6W&#10;mGnX8ZEep1CKCGGfoQITQpNJ6QtDFv3YNcTRu7rWYoiyLaVusYtwW8tJksykxYrjgsGGtoaK2+lu&#10;FeT59TN93x0tJV13OJh8//bxlSo1GvabBYhAffgP/7VftYLp7AV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xia8YAAADcAAAADwAAAAAAAAAAAAAAAACYAgAAZHJz&#10;L2Rvd25yZXYueG1sUEsFBgAAAAAEAAQA9QAAAIsDAAAAAA==&#10;" fillcolor="#a5a5a5 [2092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BwsYA&#10;AADcAAAADwAAAGRycy9kb3ducmV2LnhtbESPQWvCQBSE70L/w/IKXopuNBBs6ioSUOxFMfagt0f2&#10;NQnNvg3Zrcb+elcoeBxm5htmvuxNIy7Uudqygsk4AkFcWF1zqeDruB7NQDiPrLGxTApu5GC5eBnM&#10;MdX2yge65L4UAcIuRQWV920qpSsqMujGtiUO3rftDPogu1LqDq8Bbho5jaJEGqw5LFTYUlZR8ZP/&#10;GgWrt2S/O8enfE1/k/iWber3z1Om1PC1X32A8NT7Z/i/vdUK4iSBx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OBwsYAAADcAAAADwAAAAAAAAAAAAAAAACYAgAAZHJz&#10;L2Rvd25yZXYueG1sUEsFBgAAAAAEAAQA9QAAAIsDAAAAAA==&#10;" fillcolor="#063b63 [814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yLMMA&#10;AADcAAAADwAAAGRycy9kb3ducmV2LnhtbESPT4vCMBTE74LfITxhb5r6h2qrUURZ8OJhVfT6aJ5t&#10;sXkpTdTufnojLHgcZuY3zGLVmko8qHGlZQXDQQSCOLO65FzB6fjdn4FwHlljZZkU/JKD1bLbWWCq&#10;7ZN/6HHwuQgQdikqKLyvUyldVpBBN7A1cfCutjHog2xyqRt8Brip5CiKYmmw5LBQYE2bgrLb4W4U&#10;ZLmOz/sLRpMp/m13SZm4UeKV+uq16zkIT63/hP/bO61gHE/hfS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OyLMMAAADcAAAADwAAAAAAAAAAAAAAAACYAgAAZHJzL2Rv&#10;d25yZXYueG1sUEsFBgAAAAAEAAQA9QAAAIgDAAAAAA==&#10;" fillcolor="#a5a5a5 [2092]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Év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23T00:00:00Z">
                                <w:dateFormat w:val="yyyy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316E6" w:rsidRDefault="002316E6">
                                <w:pPr>
                                  <w:pStyle w:val="Nincstrkz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zerző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2316E6" w:rsidRDefault="002316E6">
                                <w:pPr>
                                  <w:pStyle w:val="Nincstrkz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Csonka Marianna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ég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2316E6" w:rsidRDefault="002316E6">
                                <w:pPr>
                                  <w:pStyle w:val="Nincstrkz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SIGNAL IDUNA BIZTOSÍTÓ ZRT.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á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23T00:00:00Z">
                                <w:dateFormat w:val="yyyy.MM.dd.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316E6" w:rsidRDefault="00DE2BA6">
                                <w:pPr>
                                  <w:pStyle w:val="Nincstrkz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2018.02.23</w:t>
                                </w:r>
                                <w:r w:rsidR="002316E6">
                                  <w:rPr>
                                    <w:color w:val="FFFFFF" w:themeColor="background1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2316E6" w:rsidRDefault="000F0933">
          <w:pP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70528" behindDoc="0" locked="0" layoutInCell="0" allowOverlap="1" wp14:anchorId="56B7B404" wp14:editId="6081ED78">
                <wp:simplePos x="0" y="0"/>
                <wp:positionH relativeFrom="page">
                  <wp:posOffset>975995</wp:posOffset>
                </wp:positionH>
                <wp:positionV relativeFrom="page">
                  <wp:posOffset>3925570</wp:posOffset>
                </wp:positionV>
                <wp:extent cx="5809615" cy="4229100"/>
                <wp:effectExtent l="19050" t="19050" r="19685" b="19050"/>
                <wp:wrapNone/>
                <wp:docPr id="369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9615" cy="42291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407CE750" wp14:editId="12C2D024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2406650</wp:posOffset>
                    </wp:positionV>
                    <wp:extent cx="6995160" cy="640080"/>
                    <wp:effectExtent l="0" t="0" r="15875" b="21590"/>
                    <wp:wrapNone/>
                    <wp:docPr id="362" name="Téglala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Cím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316E6" w:rsidRDefault="000F0933">
                                    <w:pPr>
                                      <w:pStyle w:val="Nincstrkz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MEGFELELŐ</w:t>
                                    </w:r>
                                    <w:r w:rsidR="002B75C3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SÉGI</w:t>
                                    </w:r>
                                    <w:r w:rsidR="002316E6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ÉS</w:t>
                                    </w:r>
                                    <w:proofErr w:type="gram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ALKALMASSÁGI KÉRDŐÍV ÉS NYILATKOZAT        KITÖLTÉSI </w:t>
                                    </w:r>
                                    <w:r w:rsidR="002316E6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SEGÉDLET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Téglalap 16" o:spid="_x0000_s1032" style="position:absolute;margin-left:0;margin-top:189.5pt;width:550.8pt;height:50.4pt;z-index:251671552;visibility:visible;mso-wrap-style:square;mso-width-percent:90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SvPAIAAGMEAAAOAAAAZHJzL2Uyb0RvYy54bWysVNtu1DAQfUfiHyy/s7nQbrdRs1XVsgip&#10;QKWWD5h1nMTCsc3Yu9nyR3wHP8bY2d22wBMiD5YnMz45c844F5e7QbOtRK+sqXkxyzmTRthGma7m&#10;Xx5Wbxac+QCmAW2NrPmj9Pxy+frVxegqWdre6kYiIxDjq9HVvA/BVVnmRS8H8DPrpKFka3GAQCF2&#10;WYMwEvqgszLP59losXFohfSe3t5MSb5M+G0rRfjctl4GpmtO3EJaMa3ruGbLC6g6BNcrsacB/8Bi&#10;AGXoo0eoGwjANqj+gBqUQOttG2bCDpltWyVk6oG6KfLfurnvwcnUC4nj3VEm//9gxaftHTLV1Pzt&#10;vOTMwEAmPfz80WnQ4FgxjwqNzldUeO/uMPbo3a0VXz0z9roH08krRDv2EhriVcT67MWBGHg6ytbj&#10;R9sQPGyCTWLtWhwiIMnAdsmTx6MncheYoJfz8/PTYk7WCcrNT/J8kUzLoDqcdujDe2kHFjc1R/I8&#10;ocP21ofIBqpDSWJvtWpWSusUxDmT1xrZFmhCQAhpwtQD9fm8Uhs2UnvlWZ4n9BfJNK5PMOvurxCD&#10;CjTrWg01X+TxmaYvKvfONGkSAyg97Ym1NpEiCbHv4yDkZEjYrXfJuPJg0do2jyQz2mnK6VbSprf4&#10;nbORJrzm/tsGUHKmP5ho1aJckJgspOjk9KykAF+k1s9TYASB1VwE5GwKrsN0lTYOVdfT14pJG3dF&#10;Fq9UUj+ynpjtB4MmOZmyv3XxqjyPU9XTv2H5CwAA//8DAFBLAwQUAAYACAAAACEAipMz7+EAAAAJ&#10;AQAADwAAAGRycy9kb3ducmV2LnhtbEyPzU7DMBCE70i8g7VI3KgdCv0J2VSAxAGpQrTlQG5OvMSB&#10;2I5ipwk8Pe4JbrOa1cw32WYyLTtS7xtnEZKZAEa2cqqxNcLb4elqBcwHaZVsnSWEb/Kwyc/PMpkq&#10;N9odHfehZjHE+lQi6BC6lHNfaTLSz1xHNnofrjcyxLOvuerlGMNNy6+FWHAjGxsbtOzoUVP1tR8M&#10;wrsuH4rhduuV2BYvyc/4PH/9LBAvL6b7O2CBpvD3DCf8iA55ZCrdYJVnLUIcEhDmy3UUJzsRyQJY&#10;iXCzXK+A5xn/vyD/BQAA//8DAFBLAQItABQABgAIAAAAIQC2gziS/gAAAOEBAAATAAAAAAAAAAAA&#10;AAAAAAAAAABbQ29udGVudF9UeXBlc10ueG1sUEsBAi0AFAAGAAgAAAAhADj9If/WAAAAlAEAAAsA&#10;AAAAAAAAAAAAAAAALwEAAF9yZWxzLy5yZWxzUEsBAi0AFAAGAAgAAAAhAEU/lK88AgAAYwQAAA4A&#10;AAAAAAAAAAAAAAAALgIAAGRycy9lMm9Eb2MueG1sUEsBAi0AFAAGAAgAAAAhAIqTM+/hAAAACQEA&#10;AA8AAAAAAAAAAAAAAAAAlgQAAGRycy9kb3ducmV2LnhtbFBLBQYAAAAABAAEAPMAAACkBQAAAAA=&#10;" o:allowincell="f" fillcolor="#4e67c8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Cím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316E6" w:rsidRDefault="000F0933">
                              <w:pPr>
                                <w:pStyle w:val="Nincstrkz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MEGFELELŐ</w:t>
                              </w:r>
                              <w:r w:rsidR="002B75C3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SÉGI</w:t>
                              </w:r>
                              <w:r w:rsidR="002316E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ÉS</w:t>
                              </w:r>
                              <w:proofErr w:type="gram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ALKALMASSÁGI KÉRDŐÍV ÉS NYILATKOZAT        KITÖLTÉSI </w:t>
                              </w:r>
                              <w:r w:rsidR="002316E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SEGÉDLET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316E6">
            <w:rPr>
              <w:rFonts w:asciiTheme="majorHAnsi" w:eastAsiaTheme="majorEastAsia" w:hAnsiTheme="majorHAnsi" w:cstheme="majorBidi"/>
              <w:b/>
              <w:bCs/>
              <w:caps/>
              <w:sz w:val="72"/>
              <w:szCs w:val="72"/>
            </w:rPr>
            <w:br w:type="page"/>
          </w:r>
        </w:p>
      </w:sdtContent>
    </w:sdt>
    <w:p w:rsidR="001E2DD0" w:rsidRPr="00001016" w:rsidRDefault="001E2DD0">
      <w:pPr>
        <w:rPr>
          <w:sz w:val="16"/>
          <w:szCs w:val="16"/>
        </w:rPr>
      </w:pPr>
    </w:p>
    <w:p w:rsidR="002B75C3" w:rsidRDefault="000C60A7" w:rsidP="00DC5861">
      <w:pPr>
        <w:pStyle w:val="Cmsor1"/>
      </w:pPr>
      <w:bookmarkStart w:id="0" w:name="_Toc506550237"/>
      <w:bookmarkStart w:id="1" w:name="_Toc506552816"/>
      <w:r>
        <w:t xml:space="preserve">TEENDŐ </w:t>
      </w:r>
      <w:r w:rsidR="002B75C3">
        <w:t>PAPÍR FORMÁTUMÚ AJÁNLAT FELVÉTELEKOR</w:t>
      </w:r>
      <w:r w:rsidR="000F0933">
        <w:t xml:space="preserve"> 2018.02.23-tól</w:t>
      </w:r>
      <w:bookmarkEnd w:id="0"/>
      <w:bookmarkEnd w:id="1"/>
    </w:p>
    <w:p w:rsidR="002B75C3" w:rsidRDefault="002B75C3" w:rsidP="002B75C3">
      <w:pPr>
        <w:pStyle w:val="Cmsor2"/>
      </w:pPr>
      <w:bookmarkStart w:id="2" w:name="_Toc506550238"/>
      <w:bookmarkStart w:id="3" w:name="_Toc506552817"/>
      <w:r>
        <w:t>KITÖLTÉS ELŐTT</w:t>
      </w:r>
      <w:bookmarkEnd w:id="2"/>
      <w:bookmarkEnd w:id="3"/>
    </w:p>
    <w:p w:rsidR="002B75C3" w:rsidRDefault="002B75C3" w:rsidP="002B75C3">
      <w:pPr>
        <w:pStyle w:val="Cmsor3"/>
      </w:pPr>
      <w:bookmarkStart w:id="4" w:name="_Toc506550239"/>
      <w:bookmarkStart w:id="5" w:name="_Toc506552818"/>
      <w:r>
        <w:t>PÓTLAP</w:t>
      </w:r>
      <w:bookmarkEnd w:id="4"/>
      <w:bookmarkEnd w:id="5"/>
    </w:p>
    <w:p w:rsidR="002B75C3" w:rsidRDefault="002B75C3" w:rsidP="002B75C3">
      <w:r>
        <w:t xml:space="preserve">A rendelkezésre álló </w:t>
      </w:r>
      <w:proofErr w:type="spellStart"/>
      <w:r>
        <w:t>PÓTLAP-ot</w:t>
      </w:r>
      <w:proofErr w:type="spellEnd"/>
      <w:r>
        <w:t xml:space="preserve"> (az ajánlatott termékhez tartozót) kell át</w:t>
      </w:r>
      <w:r w:rsidR="00031150">
        <w:t xml:space="preserve">adni az ügyfélnek. Ajánlat </w:t>
      </w:r>
      <w:proofErr w:type="gramStart"/>
      <w:r w:rsidR="00031150">
        <w:t>és</w:t>
      </w:r>
      <w:proofErr w:type="gramEnd"/>
      <w:r w:rsidR="00031150">
        <w:t xml:space="preserve"> feltételek változások </w:t>
      </w:r>
      <w:r>
        <w:t xml:space="preserve">az IDD </w:t>
      </w:r>
      <w:r w:rsidR="00031150">
        <w:t xml:space="preserve">megfelelés </w:t>
      </w:r>
      <w:r>
        <w:t>miatt a későbbiekben át lesznek vezetve az ajánlati csomagokban</w:t>
      </w:r>
      <w:r w:rsidR="00031150">
        <w:t>, így a későbbiekben nem kell pótlapozni!</w:t>
      </w:r>
    </w:p>
    <w:p w:rsidR="001521D2" w:rsidRDefault="001521D2" w:rsidP="001521D2">
      <w:pPr>
        <w:pStyle w:val="Cmsor2"/>
      </w:pPr>
      <w:r>
        <w:t xml:space="preserve">Teendőtök: </w:t>
      </w:r>
    </w:p>
    <w:p w:rsidR="001521D2" w:rsidRDefault="001521D2" w:rsidP="001521D2">
      <w:pPr>
        <w:pStyle w:val="Listaszerbekezds"/>
        <w:numPr>
          <w:ilvl w:val="0"/>
          <w:numId w:val="40"/>
        </w:numPr>
      </w:pPr>
      <w:r w:rsidRPr="001521D2">
        <w:rPr>
          <w:b/>
          <w:bCs/>
        </w:rPr>
        <w:t>2018.02.23</w:t>
      </w:r>
      <w:r>
        <w:t xml:space="preserve">-ig </w:t>
      </w:r>
      <w:r w:rsidRPr="001521D2">
        <w:rPr>
          <w:b/>
          <w:bCs/>
        </w:rPr>
        <w:t>SEMMI</w:t>
      </w:r>
      <w:r>
        <w:t xml:space="preserve"> </w:t>
      </w:r>
    </w:p>
    <w:p w:rsidR="001521D2" w:rsidRDefault="001521D2" w:rsidP="001521D2">
      <w:pPr>
        <w:pStyle w:val="Listaszerbekezds"/>
        <w:numPr>
          <w:ilvl w:val="0"/>
          <w:numId w:val="40"/>
        </w:numPr>
      </w:pPr>
      <w:r w:rsidRPr="001521D2">
        <w:rPr>
          <w:b/>
          <w:bCs/>
        </w:rPr>
        <w:t>2018.02.23</w:t>
      </w:r>
      <w:r>
        <w:t xml:space="preserve">-tól (aláírási dátum) </w:t>
      </w:r>
      <w:r w:rsidRPr="001521D2">
        <w:rPr>
          <w:b/>
          <w:bCs/>
        </w:rPr>
        <w:t>PAPÍR ALAPÚ</w:t>
      </w:r>
      <w:r>
        <w:t xml:space="preserve"> ajánlatoknál:</w:t>
      </w:r>
    </w:p>
    <w:p w:rsidR="001521D2" w:rsidRDefault="001521D2" w:rsidP="001521D2">
      <w:pPr>
        <w:pStyle w:val="Listaszerbekezds"/>
        <w:numPr>
          <w:ilvl w:val="1"/>
          <w:numId w:val="40"/>
        </w:numPr>
      </w:pPr>
      <w:r>
        <w:t xml:space="preserve">adott szerződés pótlapjának átadása az ügyfélnek </w:t>
      </w:r>
    </w:p>
    <w:p w:rsidR="001521D2" w:rsidRDefault="001521D2" w:rsidP="001521D2">
      <w:pPr>
        <w:pStyle w:val="Listaszerbekezds"/>
        <w:numPr>
          <w:ilvl w:val="1"/>
          <w:numId w:val="40"/>
        </w:numPr>
      </w:pPr>
      <w:r>
        <w:t xml:space="preserve">valamint a </w:t>
      </w:r>
      <w:proofErr w:type="spellStart"/>
      <w:r>
        <w:t>MiFiD</w:t>
      </w:r>
      <w:proofErr w:type="spellEnd"/>
      <w:r>
        <w:t xml:space="preserve"> teszt (igényfelmérővel összhangban) kitöltése, ajánlathoz csatolása, aláíratása.</w:t>
      </w:r>
    </w:p>
    <w:p w:rsidR="00F252AE" w:rsidRDefault="00F252AE" w:rsidP="00F252AE">
      <w:pPr>
        <w:rPr>
          <w:b/>
        </w:rPr>
      </w:pPr>
      <w:r w:rsidRPr="00F252AE">
        <w:rPr>
          <w:b/>
        </w:rPr>
        <w:t>Nyomtatvány SIG száma, termékenként:</w:t>
      </w:r>
    </w:p>
    <w:tbl>
      <w:tblPr>
        <w:tblW w:w="58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843"/>
      </w:tblGrid>
      <w:tr w:rsidR="00F0457C" w:rsidRPr="00F0457C" w:rsidTr="00F0457C">
        <w:trPr>
          <w:trHeight w:val="30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0457C" w:rsidRPr="00F0457C" w:rsidRDefault="00F0457C" w:rsidP="00F0457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hu-HU"/>
              </w:rPr>
            </w:pPr>
            <w:r w:rsidRPr="00F0457C">
              <w:rPr>
                <w:rFonts w:ascii="Arial" w:eastAsia="Times New Roman" w:hAnsi="Arial" w:cs="Arial"/>
                <w:color w:val="000000"/>
                <w:szCs w:val="22"/>
                <w:lang w:eastAsia="hu-HU"/>
              </w:rPr>
              <w:t>Termék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0457C" w:rsidRPr="00F0457C" w:rsidRDefault="00F0457C" w:rsidP="00F0457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hu-HU"/>
              </w:rPr>
            </w:pPr>
            <w:r w:rsidRPr="00F0457C">
              <w:rPr>
                <w:rFonts w:ascii="Arial" w:eastAsia="Times New Roman" w:hAnsi="Arial" w:cs="Arial"/>
                <w:color w:val="000000"/>
                <w:szCs w:val="22"/>
                <w:lang w:eastAsia="hu-HU"/>
              </w:rPr>
              <w:t>SIG szám</w:t>
            </w:r>
          </w:p>
        </w:tc>
      </w:tr>
      <w:tr w:rsidR="00F0457C" w:rsidRPr="00F0457C" w:rsidTr="00F0457C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57C" w:rsidRPr="00F0457C" w:rsidRDefault="00F0457C" w:rsidP="00F0457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hu-HU"/>
              </w:rPr>
            </w:pPr>
            <w:r w:rsidRPr="00F0457C">
              <w:rPr>
                <w:rFonts w:ascii="Arial" w:eastAsia="Times New Roman" w:hAnsi="Arial" w:cs="Arial"/>
                <w:color w:val="000000"/>
                <w:szCs w:val="22"/>
                <w:lang w:eastAsia="hu-HU"/>
              </w:rPr>
              <w:t>Előrelátó program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57C" w:rsidRPr="00F0457C" w:rsidRDefault="00F0457C" w:rsidP="00F0457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hu-HU"/>
              </w:rPr>
            </w:pPr>
            <w:r w:rsidRPr="00F0457C">
              <w:rPr>
                <w:rFonts w:ascii="Arial" w:eastAsia="Times New Roman" w:hAnsi="Arial" w:cs="Arial"/>
                <w:color w:val="000000"/>
                <w:szCs w:val="22"/>
                <w:lang w:eastAsia="hu-HU"/>
              </w:rPr>
              <w:t>3350</w:t>
            </w:r>
          </w:p>
        </w:tc>
      </w:tr>
      <w:tr w:rsidR="00F0457C" w:rsidRPr="00F0457C" w:rsidTr="00F0457C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57C" w:rsidRPr="00F0457C" w:rsidRDefault="00F0457C" w:rsidP="00F0457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hu-HU"/>
              </w:rPr>
            </w:pPr>
            <w:proofErr w:type="spellStart"/>
            <w:r w:rsidRPr="00F0457C">
              <w:rPr>
                <w:rFonts w:ascii="Arial" w:eastAsia="Times New Roman" w:hAnsi="Arial" w:cs="Arial"/>
                <w:color w:val="000000"/>
                <w:szCs w:val="22"/>
                <w:lang w:eastAsia="hu-HU"/>
              </w:rPr>
              <w:t>Signal</w:t>
            </w:r>
            <w:proofErr w:type="spellEnd"/>
            <w:r w:rsidRPr="00F0457C">
              <w:rPr>
                <w:rFonts w:ascii="Arial" w:eastAsia="Times New Roman" w:hAnsi="Arial" w:cs="Arial"/>
                <w:color w:val="000000"/>
                <w:szCs w:val="22"/>
                <w:lang w:eastAsia="hu-HU"/>
              </w:rPr>
              <w:t xml:space="preserve"> </w:t>
            </w:r>
            <w:proofErr w:type="spellStart"/>
            <w:r w:rsidRPr="00F0457C">
              <w:rPr>
                <w:rFonts w:ascii="Arial" w:eastAsia="Times New Roman" w:hAnsi="Arial" w:cs="Arial"/>
                <w:color w:val="000000"/>
                <w:szCs w:val="22"/>
                <w:lang w:eastAsia="hu-HU"/>
              </w:rPr>
              <w:t>Iduna</w:t>
            </w:r>
            <w:proofErr w:type="spellEnd"/>
            <w:r w:rsidRPr="00F0457C">
              <w:rPr>
                <w:rFonts w:ascii="Arial" w:eastAsia="Times New Roman" w:hAnsi="Arial" w:cs="Arial"/>
                <w:color w:val="000000"/>
                <w:szCs w:val="22"/>
                <w:lang w:eastAsia="hu-HU"/>
              </w:rPr>
              <w:t xml:space="preserve"> Nyugdíjprogram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57C" w:rsidRPr="00F0457C" w:rsidRDefault="00F0457C" w:rsidP="00F0457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hu-HU"/>
              </w:rPr>
            </w:pPr>
            <w:r w:rsidRPr="00F0457C">
              <w:rPr>
                <w:rFonts w:ascii="Arial" w:eastAsia="Times New Roman" w:hAnsi="Arial" w:cs="Arial"/>
                <w:color w:val="000000"/>
                <w:szCs w:val="22"/>
                <w:lang w:eastAsia="hu-HU"/>
              </w:rPr>
              <w:t>3352</w:t>
            </w:r>
          </w:p>
        </w:tc>
      </w:tr>
    </w:tbl>
    <w:p w:rsidR="00342CC5" w:rsidRDefault="00342CC5" w:rsidP="002B75C3">
      <w:pPr>
        <w:sectPr w:rsidR="00342CC5" w:rsidSect="00953FE6">
          <w:headerReference w:type="default" r:id="rId12"/>
          <w:footerReference w:type="default" r:id="rId13"/>
          <w:footerReference w:type="first" r:id="rId14"/>
          <w:pgSz w:w="11906" w:h="16838"/>
          <w:pgMar w:top="1110" w:right="1133" w:bottom="1134" w:left="1276" w:header="284" w:footer="185" w:gutter="0"/>
          <w:pgNumType w:start="0"/>
          <w:cols w:space="708"/>
          <w:titlePg/>
          <w:docGrid w:linePitch="360"/>
        </w:sectPr>
      </w:pPr>
    </w:p>
    <w:p w:rsidR="002E1CC9" w:rsidRDefault="002E1CC9">
      <w:r>
        <w:lastRenderedPageBreak/>
        <w:br w:type="page"/>
      </w:r>
      <w:bookmarkStart w:id="6" w:name="_GoBack"/>
      <w:bookmarkEnd w:id="6"/>
    </w:p>
    <w:p w:rsidR="002E1CC9" w:rsidRDefault="00E6694C" w:rsidP="002B75C3">
      <w:pPr>
        <w:rPr>
          <w:b/>
        </w:rPr>
      </w:pPr>
      <w:r>
        <w:rPr>
          <w:b/>
        </w:rPr>
        <w:lastRenderedPageBreak/>
        <w:t>Ö</w:t>
      </w:r>
      <w:r w:rsidR="002E1CC9" w:rsidRPr="002E1CC9">
        <w:rPr>
          <w:b/>
        </w:rPr>
        <w:t>sszefoglalásul a használható ajánlati csomagokról:</w:t>
      </w:r>
    </w:p>
    <w:tbl>
      <w:tblPr>
        <w:tblW w:w="95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919"/>
        <w:gridCol w:w="923"/>
        <w:gridCol w:w="851"/>
        <w:gridCol w:w="2560"/>
        <w:gridCol w:w="1360"/>
        <w:gridCol w:w="1263"/>
      </w:tblGrid>
      <w:tr w:rsidR="00525C9D" w:rsidRPr="00525C9D" w:rsidTr="00525C9D">
        <w:trPr>
          <w:trHeight w:val="780"/>
        </w:trPr>
        <w:tc>
          <w:tcPr>
            <w:tcW w:w="1716" w:type="dxa"/>
            <w:tcBorders>
              <w:top w:val="single" w:sz="8" w:space="0" w:color="auto"/>
              <w:left w:val="single" w:sz="8" w:space="0" w:color="EEECE1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b/>
                <w:bCs/>
                <w:color w:val="EEECE1"/>
                <w:sz w:val="20"/>
                <w:lang w:eastAsia="hu-HU"/>
              </w:rPr>
              <w:t>Terméknév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b/>
                <w:bCs/>
                <w:color w:val="EEECE1"/>
                <w:sz w:val="20"/>
                <w:lang w:eastAsia="hu-HU"/>
              </w:rPr>
              <w:t>Termék</w:t>
            </w:r>
            <w:r>
              <w:rPr>
                <w:rFonts w:ascii="Arial" w:eastAsia="Times New Roman" w:hAnsi="Arial" w:cs="Arial"/>
                <w:b/>
                <w:bCs/>
                <w:color w:val="EEECE1"/>
                <w:sz w:val="20"/>
                <w:lang w:eastAsia="hu-HU"/>
              </w:rPr>
              <w:t>-</w:t>
            </w:r>
            <w:r w:rsidRPr="00525C9D">
              <w:rPr>
                <w:rFonts w:ascii="Arial" w:eastAsia="Times New Roman" w:hAnsi="Arial" w:cs="Arial"/>
                <w:b/>
                <w:bCs/>
                <w:color w:val="EEECE1"/>
                <w:sz w:val="20"/>
                <w:lang w:eastAsia="hu-HU"/>
              </w:rPr>
              <w:t>kód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b/>
                <w:bCs/>
                <w:color w:val="EEECE1"/>
                <w:sz w:val="20"/>
                <w:lang w:eastAsia="hu-HU"/>
              </w:rPr>
              <w:t>Ajánlati csomag SIG száma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EEECE1"/>
            </w:tcBorders>
            <w:shd w:val="clear" w:color="000000" w:fill="1F497D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b/>
                <w:bCs/>
                <w:color w:val="EEECE1"/>
                <w:sz w:val="20"/>
                <w:lang w:eastAsia="hu-HU"/>
              </w:rPr>
              <w:t>Feltétel SIG száma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b/>
                <w:bCs/>
                <w:color w:val="F2F2F2"/>
                <w:sz w:val="20"/>
                <w:lang w:eastAsia="hu-HU"/>
              </w:rPr>
              <w:t>Pótlapok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b/>
                <w:bCs/>
                <w:color w:val="EEECE1"/>
                <w:sz w:val="20"/>
                <w:lang w:eastAsia="hu-HU"/>
              </w:rPr>
              <w:t>Hatályos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b/>
                <w:bCs/>
                <w:color w:val="EEECE1"/>
                <w:sz w:val="20"/>
                <w:lang w:eastAsia="hu-HU"/>
              </w:rPr>
              <w:t>Megjegyzés</w:t>
            </w:r>
          </w:p>
        </w:tc>
      </w:tr>
      <w:tr w:rsidR="00525C9D" w:rsidRPr="00525C9D" w:rsidTr="00525C9D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Előrelátó Program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UL001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3052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3052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 xml:space="preserve">TKM pótlap: </w:t>
            </w:r>
            <w:proofErr w:type="gramStart"/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3152            KID</w:t>
            </w:r>
            <w:proofErr w:type="gramEnd"/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 xml:space="preserve"> pótlap: 3282                </w:t>
            </w:r>
            <w:proofErr w:type="spellStart"/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Felt.mód</w:t>
            </w:r>
            <w:proofErr w:type="spellEnd"/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 xml:space="preserve"> pótlap 3350 (csak az ügyfélnek adandó!) </w:t>
            </w:r>
            <w:proofErr w:type="gramStart"/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 xml:space="preserve">és            </w:t>
            </w:r>
            <w:proofErr w:type="spellStart"/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MiFiD</w:t>
            </w:r>
            <w:proofErr w:type="spellEnd"/>
            <w:proofErr w:type="gramEnd"/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 xml:space="preserve"> pótlap: 3353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2017.01.01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honlapon az van, hogy 2017.03.31-ig volt használható</w:t>
            </w:r>
          </w:p>
        </w:tc>
      </w:tr>
      <w:tr w:rsidR="00525C9D" w:rsidRPr="00525C9D" w:rsidTr="00525C9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Előrelátó Program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UL001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3162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3162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2017.04.01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csak webes anyag készült?</w:t>
            </w:r>
          </w:p>
        </w:tc>
      </w:tr>
      <w:tr w:rsidR="00525C9D" w:rsidRPr="00525C9D" w:rsidTr="00525C9D">
        <w:trPr>
          <w:trHeight w:val="1530"/>
        </w:trPr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SIGNAL IDUNA Nyugdíjprogram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SN005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3123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3123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 xml:space="preserve">TKM pótlap: </w:t>
            </w:r>
            <w:proofErr w:type="gramStart"/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3151                     KID</w:t>
            </w:r>
            <w:proofErr w:type="gramEnd"/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 xml:space="preserve"> pótlap 3276 vagy 3281  KID pótlap: 3282                </w:t>
            </w:r>
            <w:proofErr w:type="spellStart"/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Felt.mód</w:t>
            </w:r>
            <w:proofErr w:type="spellEnd"/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 xml:space="preserve"> pótlap 3350 (csak az ügyfélnek adandó!) </w:t>
            </w:r>
            <w:proofErr w:type="gramStart"/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 xml:space="preserve">és            </w:t>
            </w:r>
            <w:proofErr w:type="spellStart"/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MiFiD</w:t>
            </w:r>
            <w:proofErr w:type="spellEnd"/>
            <w:proofErr w:type="gramEnd"/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 xml:space="preserve"> pótlap: 3353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2017.03.01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honlapon az van, hogy 2017.03.31-ig volt használható</w:t>
            </w:r>
          </w:p>
        </w:tc>
      </w:tr>
      <w:tr w:rsidR="00525C9D" w:rsidRPr="00525C9D" w:rsidTr="004B1C5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SIGNAL IDUNA Nyugdíjprogram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SN005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3161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3161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KID Pótlap 3282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2017.04.01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C9D" w:rsidRPr="00525C9D" w:rsidRDefault="00525C9D" w:rsidP="00525C9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25C9D"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  <w:t>csak webes anyag készült</w:t>
            </w:r>
          </w:p>
        </w:tc>
      </w:tr>
    </w:tbl>
    <w:p w:rsidR="002E1CC9" w:rsidRDefault="002E1CC9" w:rsidP="002B75C3"/>
    <w:p w:rsidR="00031150" w:rsidRDefault="00031150" w:rsidP="00031150">
      <w:pPr>
        <w:pStyle w:val="Cmsor2"/>
      </w:pPr>
      <w:bookmarkStart w:id="7" w:name="_Toc506550240"/>
      <w:bookmarkStart w:id="8" w:name="_Toc506552819"/>
      <w:r>
        <w:t>KITÖLTÉS KÖZBEN</w:t>
      </w:r>
      <w:bookmarkEnd w:id="7"/>
      <w:bookmarkEnd w:id="8"/>
    </w:p>
    <w:p w:rsidR="00031150" w:rsidRDefault="007D33AB" w:rsidP="00410AB3">
      <w:pPr>
        <w:pStyle w:val="Cmsor3"/>
      </w:pPr>
      <w:r>
        <w:t xml:space="preserve">Megfelelőségi </w:t>
      </w:r>
      <w:proofErr w:type="gramStart"/>
      <w:r>
        <w:t>és</w:t>
      </w:r>
      <w:proofErr w:type="gramEnd"/>
      <w:r>
        <w:t xml:space="preserve"> alkalmassági kérdőív és nyilatkozat </w:t>
      </w:r>
      <w:bookmarkStart w:id="9" w:name="_Toc506550241"/>
      <w:bookmarkStart w:id="10" w:name="_Toc506552820"/>
      <w:r>
        <w:t>(mIfId TESZT</w:t>
      </w:r>
      <w:bookmarkEnd w:id="9"/>
      <w:bookmarkEnd w:id="10"/>
      <w:r>
        <w:t>)</w:t>
      </w:r>
    </w:p>
    <w:p w:rsidR="006747BF" w:rsidRDefault="007D33AB" w:rsidP="007D33AB">
      <w:pPr>
        <w:jc w:val="both"/>
      </w:pPr>
      <w:r>
        <w:t>Az Életbiztosítási igényfelmérőt (továbbiakban: Igényfelmérő) a továbbiakban is ki kell tölteni! A kitöltött Igényfelmérő alapján viszont a jövőben ki kell tölteni a fent nevezett „Megfelelőségi és alkalmassági kérdőívet.”</w:t>
      </w:r>
    </w:p>
    <w:p w:rsidR="00EC719D" w:rsidRPr="00EC719D" w:rsidRDefault="007D33AB" w:rsidP="006747BF">
      <w:pPr>
        <w:rPr>
          <w:b/>
        </w:rPr>
      </w:pPr>
      <w:r>
        <w:rPr>
          <w:b/>
        </w:rPr>
        <w:t xml:space="preserve">A kérdőív </w:t>
      </w:r>
      <w:r w:rsidR="00EC719D" w:rsidRPr="00EC719D">
        <w:rPr>
          <w:b/>
        </w:rPr>
        <w:t>SIG száma: 3353</w:t>
      </w:r>
    </w:p>
    <w:p w:rsidR="00EC719D" w:rsidRDefault="00EC719D" w:rsidP="00EC719D">
      <w:pPr>
        <w:pStyle w:val="Listaszerbekezds"/>
        <w:numPr>
          <w:ilvl w:val="0"/>
          <w:numId w:val="38"/>
        </w:numPr>
      </w:pPr>
      <w:r>
        <w:t xml:space="preserve">Ez egy 3 </w:t>
      </w:r>
      <w:r w:rsidR="0043303B">
        <w:t xml:space="preserve">példányos 2 </w:t>
      </w:r>
      <w:r w:rsidR="00525C9D">
        <w:t xml:space="preserve">oldalas önátírós nyilatkozat, </w:t>
      </w:r>
      <w:r>
        <w:t>be kell küldeni</w:t>
      </w:r>
      <w:r w:rsidR="007D33AB">
        <w:t xml:space="preserve"> a biztosítóhoz</w:t>
      </w:r>
      <w:r>
        <w:t>, a papír alapú ajánlati csomaggal együtt.</w:t>
      </w:r>
    </w:p>
    <w:p w:rsidR="00EC719D" w:rsidRDefault="00EC719D" w:rsidP="00EC719D">
      <w:pPr>
        <w:pStyle w:val="Listaszerbekezds"/>
        <w:numPr>
          <w:ilvl w:val="0"/>
          <w:numId w:val="38"/>
        </w:numPr>
      </w:pPr>
      <w:r>
        <w:t xml:space="preserve">Valamint a </w:t>
      </w:r>
      <w:r w:rsidR="00525C9D">
        <w:t>rendelkezésetekre bocsájtunk</w:t>
      </w:r>
      <w:r>
        <w:t xml:space="preserve"> </w:t>
      </w:r>
      <w:r w:rsidR="00525C9D">
        <w:t>a letölthető verziókat is:</w:t>
      </w:r>
    </w:p>
    <w:p w:rsidR="00EC719D" w:rsidRDefault="00EC719D" w:rsidP="00EC719D">
      <w:pPr>
        <w:pStyle w:val="Listaszerbekezds"/>
        <w:numPr>
          <w:ilvl w:val="1"/>
          <w:numId w:val="38"/>
        </w:numPr>
      </w:pPr>
      <w:r>
        <w:t>az egyik nyomtatandó 3 példányban, kitöltendő</w:t>
      </w:r>
    </w:p>
    <w:p w:rsidR="00EC719D" w:rsidRDefault="00EC719D" w:rsidP="00EC719D">
      <w:pPr>
        <w:pStyle w:val="Listaszerbekezds"/>
        <w:numPr>
          <w:ilvl w:val="1"/>
          <w:numId w:val="38"/>
        </w:numPr>
      </w:pPr>
      <w:r>
        <w:t>a másik on-line is kitölthető, nyomtatandó 3 példányban</w:t>
      </w:r>
    </w:p>
    <w:p w:rsidR="00EC719D" w:rsidRDefault="00EC719D" w:rsidP="006747BF">
      <w:r>
        <w:t>Nézzük, hogy is néz ki ez a nyilatkozat és milyen fontos paraméterek mentén kell haladni a kitöltése során.</w:t>
      </w:r>
    </w:p>
    <w:p w:rsidR="00525C9D" w:rsidRDefault="00525C9D" w:rsidP="006747BF"/>
    <w:p w:rsidR="00525C9D" w:rsidRDefault="00525C9D" w:rsidP="006747BF"/>
    <w:p w:rsidR="00525C9D" w:rsidRDefault="00525C9D" w:rsidP="006747BF"/>
    <w:p w:rsidR="00482627" w:rsidRPr="00482627" w:rsidRDefault="00482627" w:rsidP="00482627">
      <w:pPr>
        <w:pStyle w:val="Cmsor4"/>
      </w:pPr>
      <w:bookmarkStart w:id="11" w:name="_Toc506550242"/>
      <w:r w:rsidRPr="00482627">
        <w:t xml:space="preserve">4 részre osztottuk </w:t>
      </w:r>
      <w:proofErr w:type="gramStart"/>
      <w:r w:rsidRPr="00482627">
        <w:t>a</w:t>
      </w:r>
      <w:proofErr w:type="gramEnd"/>
      <w:r w:rsidRPr="00482627">
        <w:t xml:space="preserve"> kérdőívet:</w:t>
      </w:r>
      <w:bookmarkEnd w:id="11"/>
    </w:p>
    <w:p w:rsidR="00482627" w:rsidRDefault="00482627" w:rsidP="00456113">
      <w:pPr>
        <w:pStyle w:val="Cmsor5"/>
        <w:rPr>
          <w:b/>
        </w:rPr>
      </w:pPr>
      <w:r w:rsidRPr="00456113">
        <w:rPr>
          <w:b/>
        </w:rPr>
        <w:lastRenderedPageBreak/>
        <w:t xml:space="preserve">Ismeret </w:t>
      </w:r>
      <w:proofErr w:type="gramStart"/>
      <w:r w:rsidRPr="00456113">
        <w:rPr>
          <w:b/>
        </w:rPr>
        <w:t>és</w:t>
      </w:r>
      <w:proofErr w:type="gramEnd"/>
      <w:r w:rsidRPr="00456113">
        <w:rPr>
          <w:b/>
        </w:rPr>
        <w:t xml:space="preserve"> Tapasztalat (Megfelelőségi kérdések)</w:t>
      </w:r>
    </w:p>
    <w:p w:rsidR="00465441" w:rsidRDefault="007D33AB" w:rsidP="007D33AB">
      <w:pPr>
        <w:pStyle w:val="Listaszerbekezds"/>
        <w:numPr>
          <w:ilvl w:val="0"/>
          <w:numId w:val="37"/>
        </w:numPr>
        <w:jc w:val="both"/>
      </w:pPr>
      <w:r>
        <w:t xml:space="preserve">Ha az első </w:t>
      </w:r>
      <w:proofErr w:type="spellStart"/>
      <w:r>
        <w:t>-Ismeret</w:t>
      </w:r>
      <w:proofErr w:type="spellEnd"/>
      <w:r>
        <w:t xml:space="preserve"> és tapasztalat (megfelelőségi kérdések)– részben </w:t>
      </w:r>
      <w:r w:rsidRPr="00532750">
        <w:rPr>
          <w:b/>
          <w:u w:val="single"/>
        </w:rPr>
        <w:t>mind a 4 kérdés</w:t>
      </w:r>
      <w:r w:rsidRPr="00532750">
        <w:rPr>
          <w:b/>
        </w:rPr>
        <w:t xml:space="preserve"> esetében az utolsó</w:t>
      </w:r>
      <w:r>
        <w:t xml:space="preserve"> </w:t>
      </w:r>
      <w:r w:rsidRPr="00532750">
        <w:rPr>
          <w:b/>
          <w:u w:val="single"/>
        </w:rPr>
        <w:t>(„egyik sem” vagy „nincs”)</w:t>
      </w:r>
      <w:r w:rsidRPr="00532750">
        <w:rPr>
          <w:b/>
        </w:rPr>
        <w:t xml:space="preserve"> választ adja az ügyfél, akkor az ügyfél számára </w:t>
      </w:r>
      <w:r w:rsidRPr="00532750">
        <w:rPr>
          <w:b/>
          <w:u w:val="single"/>
        </w:rPr>
        <w:t>nem ajánlható befektetési egységekhez kötött életbiztosítás.</w:t>
      </w:r>
    </w:p>
    <w:p w:rsidR="00465441" w:rsidRPr="00465441" w:rsidRDefault="00465441" w:rsidP="00465441">
      <w:r>
        <w:t>De nézzünk egy köthető szerződésre példát:</w:t>
      </w:r>
    </w:p>
    <w:p w:rsidR="00465441" w:rsidRDefault="00465441" w:rsidP="00465441">
      <w:r>
        <w:rPr>
          <w:noProof/>
          <w:lang w:eastAsia="hu-HU"/>
        </w:rPr>
        <w:drawing>
          <wp:inline distT="0" distB="0" distL="0" distR="0" wp14:anchorId="5A39C109" wp14:editId="74AF4DA2">
            <wp:extent cx="6029325" cy="38481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41" w:rsidRPr="00465441" w:rsidRDefault="00465441" w:rsidP="00465441"/>
    <w:p w:rsidR="00482627" w:rsidRDefault="00482627" w:rsidP="00456113">
      <w:pPr>
        <w:pStyle w:val="Cmsor5"/>
        <w:rPr>
          <w:b/>
        </w:rPr>
      </w:pPr>
      <w:r w:rsidRPr="00456113">
        <w:rPr>
          <w:b/>
        </w:rPr>
        <w:t>Pénzügyi helyzet – Veszteségviselési képesség (Alkalmassági kérdések)</w:t>
      </w:r>
    </w:p>
    <w:p w:rsidR="00465441" w:rsidRDefault="00465441" w:rsidP="00465441">
      <w:pPr>
        <w:pStyle w:val="Listaszerbekezds"/>
        <w:numPr>
          <w:ilvl w:val="0"/>
          <w:numId w:val="37"/>
        </w:numPr>
      </w:pPr>
      <w:r>
        <w:t xml:space="preserve">A </w:t>
      </w:r>
      <w:r w:rsidRPr="00456113">
        <w:rPr>
          <w:b/>
        </w:rPr>
        <w:t>második</w:t>
      </w:r>
      <w:r w:rsidRPr="00482627">
        <w:t xml:space="preserve"> részben attól függően, hogy rendszeres díjast vagy egyszeri</w:t>
      </w:r>
      <w:r>
        <w:t xml:space="preserve"> díjas szerződést</w:t>
      </w:r>
      <w:r w:rsidRPr="00482627">
        <w:t xml:space="preserve"> választ </w:t>
      </w:r>
      <w:r>
        <w:t xml:space="preserve">az ügyfél </w:t>
      </w:r>
      <w:r w:rsidRPr="00482627">
        <w:t>a 6-os vagy 7-es válasznak összhangban kell lennie az Igényfelmérőben megadott díjjal</w:t>
      </w:r>
      <w:r>
        <w:t>!</w:t>
      </w:r>
    </w:p>
    <w:p w:rsidR="00465441" w:rsidRDefault="00465441" w:rsidP="001D01ED">
      <w:pPr>
        <w:jc w:val="both"/>
      </w:pPr>
      <w:r>
        <w:t>A</w:t>
      </w:r>
      <w:r w:rsidR="007D33AB">
        <w:t xml:space="preserve"> példánkban egy </w:t>
      </w:r>
      <w:r w:rsidR="00525C9D">
        <w:t>Előrelátó program</w:t>
      </w:r>
      <w:r>
        <w:t xml:space="preserve"> szerepel, ahol az ügyf</w:t>
      </w:r>
      <w:r w:rsidR="001D01ED">
        <w:t>él az I</w:t>
      </w:r>
      <w:r>
        <w:t>gényfelmérőn folyamatos díjat és havonta 25.000,</w:t>
      </w:r>
      <w:proofErr w:type="spellStart"/>
      <w:r>
        <w:t>-Ftos</w:t>
      </w:r>
      <w:proofErr w:type="spellEnd"/>
      <w:r>
        <w:t xml:space="preserve"> megtakarítást jelölt (megtaláljátok a termék kitöltési mintájában is)</w:t>
      </w:r>
      <w:r w:rsidR="001D01ED">
        <w:t>, így ebben az esetben az értékhatár ez vagy az ennél magasabb értékhatár lehet!</w:t>
      </w:r>
    </w:p>
    <w:p w:rsidR="00465441" w:rsidRDefault="00465441" w:rsidP="00465441">
      <w:r>
        <w:rPr>
          <w:noProof/>
          <w:lang w:eastAsia="hu-HU"/>
        </w:rPr>
        <w:lastRenderedPageBreak/>
        <w:drawing>
          <wp:inline distT="0" distB="0" distL="0" distR="0" wp14:anchorId="36EB5115" wp14:editId="7C926798">
            <wp:extent cx="6029325" cy="2924175"/>
            <wp:effectExtent l="0" t="0" r="9525" b="9525"/>
            <wp:docPr id="303" name="Kép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ED" w:rsidRPr="001D01ED" w:rsidRDefault="001D01ED" w:rsidP="00465441">
      <w:pPr>
        <w:rPr>
          <w:i/>
        </w:rPr>
      </w:pPr>
      <w:r w:rsidRPr="001D01ED">
        <w:rPr>
          <w:b/>
          <w:color w:val="C00000"/>
        </w:rPr>
        <w:t>FONTOS</w:t>
      </w:r>
      <w:r w:rsidRPr="001D01ED">
        <w:rPr>
          <w:b/>
          <w:i/>
          <w:color w:val="C00000"/>
        </w:rPr>
        <w:t>!</w:t>
      </w:r>
      <w:r w:rsidRPr="001D01ED">
        <w:rPr>
          <w:i/>
        </w:rPr>
        <w:t xml:space="preserve"> Ha rendszeres díjú életbiztosítások esetén (</w:t>
      </w:r>
      <w:r w:rsidR="00525C9D">
        <w:rPr>
          <w:i/>
        </w:rPr>
        <w:t>Előrelátó program és Nyugdíjprogram</w:t>
      </w:r>
      <w:r w:rsidRPr="001D01ED">
        <w:rPr>
          <w:i/>
        </w:rPr>
        <w:t>) az Igényfelmérőn megadott összegnél (a példában 25eFt) és a 6. kérdésre adott válaszban megjelölt értékhatár kisebb (a példában „kevesebb, mint 12eFt”) akkor a válaszok közül az elsőt kell megjelölni. Ennek eredményeként az ügyfél számára nem ajánlható a választott termék.</w:t>
      </w:r>
    </w:p>
    <w:p w:rsidR="00465441" w:rsidRDefault="004B1C51" w:rsidP="00465441">
      <w:r>
        <w:t>Jelenleg nem köthető Egyszeri díjas befektetéshez kötött életbiztosítás</w:t>
      </w:r>
      <w:r w:rsidR="00465441">
        <w:t xml:space="preserve">, </w:t>
      </w:r>
      <w:r>
        <w:t xml:space="preserve">de másik példánk egy egyszeri díjas szerződést is ábrázolunk, </w:t>
      </w:r>
      <w:r w:rsidR="00465441">
        <w:t>ahol az ügyfél az igényfelmérőn egyszeri díjas biztosítást kíván kötni és az egyszeri díjra 1.000.000,</w:t>
      </w:r>
      <w:proofErr w:type="spellStart"/>
      <w:r w:rsidR="00465441">
        <w:t>-Ftot</w:t>
      </w:r>
      <w:proofErr w:type="spellEnd"/>
      <w:r w:rsidR="00465441">
        <w:t xml:space="preserve"> szán:</w:t>
      </w:r>
    </w:p>
    <w:p w:rsidR="00465441" w:rsidRDefault="00465441" w:rsidP="00465441">
      <w:r>
        <w:rPr>
          <w:noProof/>
          <w:lang w:eastAsia="hu-HU"/>
        </w:rPr>
        <w:drawing>
          <wp:inline distT="0" distB="0" distL="0" distR="0" wp14:anchorId="179D31AD" wp14:editId="04876C47">
            <wp:extent cx="6019800" cy="2905125"/>
            <wp:effectExtent l="0" t="0" r="0" b="9525"/>
            <wp:docPr id="304" name="Kép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41" w:rsidRDefault="001D01ED" w:rsidP="00465441">
      <w:r>
        <w:t>Ha egyszeri díjas életbiztosítás esetén az Igényfelmérőn megadott összegnél (a példában 1.000.000,</w:t>
      </w:r>
      <w:proofErr w:type="spellStart"/>
      <w:r>
        <w:t>-Ft</w:t>
      </w:r>
      <w:proofErr w:type="spellEnd"/>
      <w:r>
        <w:t>) és a 7. kérdésre adott válaszban megjelölt értékhatár kisebb (a példában „kevesebb, mint 200.000-Ft) akkor a válaszok közül az elsőt kell megjelölni</w:t>
      </w:r>
      <w:r w:rsidRPr="00737F2B">
        <w:rPr>
          <w:i/>
        </w:rPr>
        <w:t>. Ennek eredményeként az ügyfél számára nem ajánlható a választott termék.</w:t>
      </w:r>
    </w:p>
    <w:p w:rsidR="001D01ED" w:rsidRDefault="001D01ED" w:rsidP="00465441"/>
    <w:p w:rsidR="00525C9D" w:rsidRPr="00465441" w:rsidRDefault="00525C9D" w:rsidP="00465441"/>
    <w:p w:rsidR="00482627" w:rsidRDefault="00482627" w:rsidP="00456113">
      <w:pPr>
        <w:pStyle w:val="Cmsor5"/>
        <w:rPr>
          <w:b/>
        </w:rPr>
      </w:pPr>
      <w:r w:rsidRPr="00456113">
        <w:rPr>
          <w:b/>
        </w:rPr>
        <w:lastRenderedPageBreak/>
        <w:t>Befektetési célok – Kockázattűrés (Alkalmassági kérdések)</w:t>
      </w:r>
    </w:p>
    <w:p w:rsidR="00465441" w:rsidRDefault="00465441" w:rsidP="00465441">
      <w:pPr>
        <w:pStyle w:val="Listaszerbekezds"/>
        <w:numPr>
          <w:ilvl w:val="0"/>
          <w:numId w:val="37"/>
        </w:numPr>
      </w:pPr>
      <w:r>
        <w:t xml:space="preserve">A </w:t>
      </w:r>
      <w:r w:rsidRPr="00456113">
        <w:rPr>
          <w:b/>
        </w:rPr>
        <w:t>harmadik</w:t>
      </w:r>
      <w:r w:rsidRPr="00482627">
        <w:t xml:space="preserve"> részben a 8. kérdésre adott válasz határozza meg</w:t>
      </w:r>
      <w:r>
        <w:t>,</w:t>
      </w:r>
      <w:r w:rsidRPr="00482627">
        <w:t xml:space="preserve"> hogy melyik befektetési alapokat választhatja </w:t>
      </w:r>
      <w:r>
        <w:t>az ügyfél</w:t>
      </w:r>
    </w:p>
    <w:p w:rsidR="00465441" w:rsidRDefault="00525C9D" w:rsidP="00525C9D">
      <w:pPr>
        <w:pStyle w:val="Listaszerbekezds"/>
        <w:numPr>
          <w:ilvl w:val="1"/>
          <w:numId w:val="37"/>
        </w:numPr>
      </w:pPr>
      <w:r>
        <w:t xml:space="preserve">Segítségül felteszünk nektek az </w:t>
      </w:r>
      <w:proofErr w:type="spellStart"/>
      <w:r>
        <w:t>SPP-re</w:t>
      </w:r>
      <w:proofErr w:type="spellEnd"/>
      <w:r>
        <w:t xml:space="preserve"> egy</w:t>
      </w:r>
      <w:r w:rsidR="00465441">
        <w:t xml:space="preserve"> </w:t>
      </w:r>
      <w:proofErr w:type="spellStart"/>
      <w:r w:rsidR="00465441" w:rsidRPr="00482627">
        <w:t>minikalkulátor</w:t>
      </w:r>
      <w:r w:rsidR="00465441">
        <w:t>t</w:t>
      </w:r>
      <w:proofErr w:type="spellEnd"/>
      <w:r w:rsidR="00465441">
        <w:t xml:space="preserve"> (file neve: </w:t>
      </w:r>
      <w:r w:rsidRPr="00525C9D">
        <w:t>Befektetési alapok számoló (</w:t>
      </w:r>
      <w:proofErr w:type="spellStart"/>
      <w:r w:rsidRPr="00525C9D">
        <w:t>sales</w:t>
      </w:r>
      <w:proofErr w:type="spellEnd"/>
      <w:r w:rsidRPr="00525C9D">
        <w:t>)_JÓ</w:t>
      </w:r>
      <w:proofErr w:type="gramStart"/>
      <w:r>
        <w:t>.xls</w:t>
      </w:r>
      <w:proofErr w:type="gramEnd"/>
      <w:r w:rsidR="00465441">
        <w:t>), mellyel ki tudjátok számolni a KID szerinti kockázattűrő képességét az ügyfélnek</w:t>
      </w:r>
    </w:p>
    <w:p w:rsidR="00465441" w:rsidRDefault="00A8456E" w:rsidP="00465441">
      <w:pPr>
        <w:pStyle w:val="Listaszerbekezds"/>
        <w:numPr>
          <w:ilvl w:val="1"/>
          <w:numId w:val="37"/>
        </w:numPr>
      </w:pPr>
      <w:r>
        <w:t>Az ügyfél kockázattűrő képességének megfelelő portfólió szemléletet támogatjuk. Ha az ügyfél az egyedi kombináció mellett dönt, akkor a</w:t>
      </w:r>
      <w:r w:rsidR="00525C9D">
        <w:t xml:space="preserve">z </w:t>
      </w:r>
      <w:proofErr w:type="spellStart"/>
      <w:r w:rsidR="00525C9D">
        <w:t>SPP-n</w:t>
      </w:r>
      <w:proofErr w:type="spellEnd"/>
      <w:r>
        <w:t xml:space="preserve"> t</w:t>
      </w:r>
      <w:r w:rsidR="00525C9D">
        <w:t>al</w:t>
      </w:r>
      <w:r>
        <w:t xml:space="preserve">álható </w:t>
      </w:r>
      <w:proofErr w:type="spellStart"/>
      <w:r>
        <w:t>excel</w:t>
      </w:r>
      <w:proofErr w:type="spellEnd"/>
      <w:r>
        <w:t xml:space="preserve"> számoló segítségével tudjátok meghatározni a megfelelő befektetési kombinációt.</w:t>
      </w:r>
    </w:p>
    <w:p w:rsidR="00465441" w:rsidRDefault="00A8456E" w:rsidP="00465441">
      <w:r>
        <w:t xml:space="preserve">Az alábbi az ügyfél kockázattűrő képességét felmérő </w:t>
      </w:r>
      <w:r w:rsidR="00465441">
        <w:t xml:space="preserve">példánkban egy </w:t>
      </w:r>
      <w:r w:rsidR="00525C9D">
        <w:t>Előrelátó Program</w:t>
      </w:r>
      <w:r w:rsidR="00465441">
        <w:t xml:space="preserve"> szerepel, ahol az ügyfél a havi 25.000,</w:t>
      </w:r>
      <w:proofErr w:type="spellStart"/>
      <w:r w:rsidR="00465441">
        <w:t>-Ftos</w:t>
      </w:r>
      <w:proofErr w:type="spellEnd"/>
      <w:r w:rsidR="00465441">
        <w:t xml:space="preserve"> megtakarításához egyénileg összeállított portfóliót szeretne, ahol a Concorde 2000 alapot 50%-ban, míg 50%-ban </w:t>
      </w:r>
      <w:proofErr w:type="spellStart"/>
      <w:r w:rsidR="00465441">
        <w:t>Amundi</w:t>
      </w:r>
      <w:proofErr w:type="spellEnd"/>
      <w:r w:rsidR="00465441">
        <w:t xml:space="preserve"> USA részvényalapot választott (megtaláljátok a termék kitöltési mintájában is). A már jelzett </w:t>
      </w:r>
      <w:proofErr w:type="spellStart"/>
      <w:r w:rsidR="00465441">
        <w:t>minikalkulátorba</w:t>
      </w:r>
      <w:proofErr w:type="spellEnd"/>
      <w:r w:rsidR="00465441">
        <w:t xml:space="preserve"> be kell írnotok ezeket a részarányokat és megkapjátok, hogy az ügyfél „4”</w:t>
      </w:r>
      <w:proofErr w:type="spellStart"/>
      <w:r w:rsidR="00465441">
        <w:t>-es</w:t>
      </w:r>
      <w:proofErr w:type="spellEnd"/>
      <w:r w:rsidR="00465441">
        <w:t xml:space="preserve"> kockázatvállaló, ami mérsékelt kockázatot jelent.</w:t>
      </w:r>
    </w:p>
    <w:p w:rsidR="00024093" w:rsidRDefault="00377E71" w:rsidP="00465441">
      <w:pPr>
        <w:rPr>
          <w:b/>
        </w:rPr>
      </w:pPr>
      <w:r>
        <w:rPr>
          <w:noProof/>
          <w:lang w:eastAsia="hu-HU"/>
        </w:rPr>
        <w:drawing>
          <wp:inline distT="0" distB="0" distL="0" distR="0">
            <wp:extent cx="4953000" cy="177619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89" cy="178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41" w:rsidRPr="001E2DD0" w:rsidRDefault="00465441" w:rsidP="00465441">
      <w:pPr>
        <w:rPr>
          <w:b/>
        </w:rPr>
      </w:pPr>
      <w:r w:rsidRPr="001E2DD0">
        <w:rPr>
          <w:b/>
        </w:rPr>
        <w:t>Így a kitöltése a tesztnek:</w:t>
      </w:r>
    </w:p>
    <w:p w:rsidR="00465441" w:rsidRDefault="00465441" w:rsidP="00465441">
      <w:r>
        <w:rPr>
          <w:noProof/>
          <w:lang w:eastAsia="hu-HU"/>
        </w:rPr>
        <w:drawing>
          <wp:inline distT="0" distB="0" distL="0" distR="0" wp14:anchorId="2AF8F65A" wp14:editId="2C0F9584">
            <wp:extent cx="5133975" cy="3414539"/>
            <wp:effectExtent l="0" t="0" r="0" b="0"/>
            <wp:docPr id="305" name="Kép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41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41" w:rsidRDefault="00465441" w:rsidP="00465441">
      <w:r>
        <w:lastRenderedPageBreak/>
        <w:t>Egy másik példánk szerint az ügyfél Életciklus szemlélet stratégiát szeretne, ami a tartam első részében Lendületes portfóliót jelent, így az alábbi megjelölés szükséges a teszten:</w:t>
      </w:r>
    </w:p>
    <w:p w:rsidR="00465441" w:rsidRDefault="00465441" w:rsidP="00465441">
      <w:r>
        <w:rPr>
          <w:noProof/>
          <w:lang w:eastAsia="hu-HU"/>
        </w:rPr>
        <w:drawing>
          <wp:inline distT="0" distB="0" distL="0" distR="0" wp14:anchorId="6CE7B2FB" wp14:editId="0FCA32B5">
            <wp:extent cx="6019800" cy="3276600"/>
            <wp:effectExtent l="0" t="0" r="0" b="0"/>
            <wp:docPr id="307" name="Kép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27" w:rsidRPr="00456113" w:rsidRDefault="00482627" w:rsidP="00456113">
      <w:pPr>
        <w:pStyle w:val="Cmsor5"/>
        <w:rPr>
          <w:b/>
        </w:rPr>
      </w:pPr>
      <w:r w:rsidRPr="00456113">
        <w:rPr>
          <w:b/>
        </w:rPr>
        <w:t xml:space="preserve">Alkalmassági </w:t>
      </w:r>
      <w:proofErr w:type="gramStart"/>
      <w:r w:rsidRPr="00456113">
        <w:rPr>
          <w:b/>
        </w:rPr>
        <w:t>és</w:t>
      </w:r>
      <w:proofErr w:type="gramEnd"/>
      <w:r w:rsidRPr="00456113">
        <w:rPr>
          <w:b/>
        </w:rPr>
        <w:t xml:space="preserve"> megfelelőségi értékelés és személyre szabott ajánlás</w:t>
      </w:r>
    </w:p>
    <w:p w:rsidR="006747BF" w:rsidRDefault="00482627" w:rsidP="006747BF">
      <w:pPr>
        <w:pStyle w:val="Listaszerbekezds"/>
        <w:numPr>
          <w:ilvl w:val="0"/>
          <w:numId w:val="37"/>
        </w:numPr>
      </w:pPr>
      <w:r w:rsidRPr="00482627">
        <w:t xml:space="preserve">A </w:t>
      </w:r>
      <w:r w:rsidRPr="00456113">
        <w:rPr>
          <w:b/>
        </w:rPr>
        <w:t>4. rész</w:t>
      </w:r>
      <w:r w:rsidRPr="00482627">
        <w:t xml:space="preserve"> pedig az összefoglalása az egész kérdőívnek.</w:t>
      </w:r>
    </w:p>
    <w:p w:rsidR="00766636" w:rsidRPr="00766636" w:rsidRDefault="00766636" w:rsidP="00766636">
      <w:pPr>
        <w:rPr>
          <w:b/>
          <w:u w:val="single"/>
        </w:rPr>
      </w:pPr>
      <w:r>
        <w:t xml:space="preserve">A fenti három szakasz kérdéseire adott válaszok alapján lehet és kell eldönteni, hogy az adott termék megfelel-e az ügyfél igényeinek. </w:t>
      </w:r>
      <w:r w:rsidRPr="00766636">
        <w:rPr>
          <w:b/>
          <w:u w:val="single"/>
        </w:rPr>
        <w:t>Ha megfelel</w:t>
      </w:r>
      <w:r>
        <w:rPr>
          <w:b/>
          <w:u w:val="single"/>
        </w:rPr>
        <w:t>,</w:t>
      </w:r>
      <w:r w:rsidRPr="00766636">
        <w:rPr>
          <w:b/>
          <w:u w:val="single"/>
        </w:rPr>
        <w:t xml:space="preserve"> a</w:t>
      </w:r>
      <w:r>
        <w:rPr>
          <w:b/>
          <w:u w:val="single"/>
        </w:rPr>
        <w:t>z</w:t>
      </w:r>
      <w:r w:rsidRPr="00766636">
        <w:rPr>
          <w:b/>
          <w:u w:val="single"/>
        </w:rPr>
        <w:t xml:space="preserve"> alábbi válaszok közül az utolsót kell beikszelni és aláíratni az ügyféllel</w:t>
      </w:r>
      <w:r>
        <w:rPr>
          <w:b/>
          <w:u w:val="single"/>
        </w:rPr>
        <w:t>!</w:t>
      </w:r>
      <w:r w:rsidR="003E52EE" w:rsidRPr="003E52EE">
        <w:t xml:space="preserve"> (</w:t>
      </w:r>
      <w:r w:rsidR="003E52EE">
        <w:t>Papír alapú ajánlat esetében a dátum csak egyező vagy korábbi lehet az ajánlatnál és alá kell íratni az ügyféllel!)</w:t>
      </w:r>
    </w:p>
    <w:p w:rsidR="00766636" w:rsidRDefault="00766636" w:rsidP="00766636">
      <w:r>
        <w:t xml:space="preserve">FONTOS! Ha az első szakaszban az utolsó kérdések közül, mind a négy kérdésnél az utolsó választ adta vagy a második szakaszban a 6 vagy a 7 kérdés nincs összhangban az Igényfelmérőben adott válaszokkal, akkor az első „nem megfelelő az Ön számára„ választ </w:t>
      </w:r>
      <w:proofErr w:type="gramStart"/>
      <w:r>
        <w:t>kell</w:t>
      </w:r>
      <w:proofErr w:type="gramEnd"/>
      <w:r>
        <w:t xml:space="preserve"> bejelöli és a jelen életbiztosítás nem értékesíthető az ügyfél számára!</w:t>
      </w:r>
    </w:p>
    <w:p w:rsidR="005C05A4" w:rsidRDefault="005C05A4" w:rsidP="006747BF">
      <w:r>
        <w:rPr>
          <w:noProof/>
          <w:lang w:eastAsia="hu-HU"/>
        </w:rPr>
        <w:drawing>
          <wp:inline distT="0" distB="0" distL="0" distR="0" wp14:anchorId="0893EF30" wp14:editId="2E4BC9BF">
            <wp:extent cx="6029326" cy="2038350"/>
            <wp:effectExtent l="0" t="0" r="9525" b="0"/>
            <wp:docPr id="308" name="Kép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92" cy="203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D7" w:rsidRPr="006747BF" w:rsidRDefault="004137D7" w:rsidP="004137D7">
      <w:pPr>
        <w:jc w:val="center"/>
      </w:pPr>
    </w:p>
    <w:sectPr w:rsidR="004137D7" w:rsidRPr="006747BF" w:rsidSect="00001016">
      <w:footerReference w:type="default" r:id="rId22"/>
      <w:type w:val="continuous"/>
      <w:pgSz w:w="11906" w:h="16838"/>
      <w:pgMar w:top="1418" w:right="1133" w:bottom="1134" w:left="1276" w:header="284" w:footer="18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E2" w:rsidRDefault="00BC35E2" w:rsidP="009A797A">
      <w:pPr>
        <w:spacing w:before="0" w:after="0" w:line="240" w:lineRule="auto"/>
      </w:pPr>
      <w:r>
        <w:separator/>
      </w:r>
    </w:p>
  </w:endnote>
  <w:endnote w:type="continuationSeparator" w:id="0">
    <w:p w:rsidR="00BC35E2" w:rsidRDefault="00BC35E2" w:rsidP="009A79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E6" w:rsidRDefault="00953FE6">
    <w:pPr>
      <w:pStyle w:val="llb"/>
      <w:jc w:val="center"/>
    </w:pPr>
  </w:p>
  <w:p w:rsidR="002316E6" w:rsidRDefault="002316E6" w:rsidP="00906C16">
    <w:pPr>
      <w:pStyle w:val="llb"/>
      <w:pBdr>
        <w:top w:val="thinThickSmallGap" w:sz="24" w:space="2" w:color="0B759B" w:themeColor="accent2" w:themeShade="7F"/>
      </w:pBdr>
      <w:rPr>
        <w:rFonts w:asciiTheme="majorHAnsi" w:eastAsiaTheme="majorEastAsia" w:hAnsiTheme="majorHAnsi" w:cstheme="majorBid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117721"/>
      <w:docPartObj>
        <w:docPartGallery w:val="Page Numbers (Bottom of Page)"/>
        <w:docPartUnique/>
      </w:docPartObj>
    </w:sdtPr>
    <w:sdtEndPr/>
    <w:sdtContent>
      <w:p w:rsidR="00333710" w:rsidRDefault="0033371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13D">
          <w:rPr>
            <w:noProof/>
          </w:rPr>
          <w:t>0</w:t>
        </w:r>
        <w:r>
          <w:fldChar w:fldCharType="end"/>
        </w:r>
      </w:p>
    </w:sdtContent>
  </w:sdt>
  <w:p w:rsidR="00333710" w:rsidRDefault="0033371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E6" w:rsidRDefault="00953FE6">
    <w:pPr>
      <w:pStyle w:val="llb"/>
      <w:jc w:val="right"/>
    </w:pPr>
  </w:p>
  <w:p w:rsidR="00953FE6" w:rsidRDefault="00953FE6" w:rsidP="00906C16">
    <w:pPr>
      <w:pStyle w:val="llb"/>
      <w:pBdr>
        <w:top w:val="thinThickSmallGap" w:sz="24" w:space="2" w:color="0B759B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E2" w:rsidRDefault="00BC35E2" w:rsidP="009A797A">
      <w:pPr>
        <w:spacing w:before="0" w:after="0" w:line="240" w:lineRule="auto"/>
      </w:pPr>
      <w:r>
        <w:separator/>
      </w:r>
    </w:p>
  </w:footnote>
  <w:footnote w:type="continuationSeparator" w:id="0">
    <w:p w:rsidR="00BC35E2" w:rsidRDefault="00BC35E2" w:rsidP="009A79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Cím"/>
      <w:id w:val="-68367325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16E6" w:rsidRDefault="000F0933">
        <w:pPr>
          <w:pStyle w:val="lfej"/>
          <w:pBdr>
            <w:bottom w:val="thickThinSmallGap" w:sz="24" w:space="1" w:color="0B759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MEGFELELŐSÉGI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ÉS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ALKALMASSÁGI KÉRDŐÍV ÉS NYILATKOZAT        KITÖLTÉSI SEGÉDLET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9DD"/>
    <w:multiLevelType w:val="hybridMultilevel"/>
    <w:tmpl w:val="5880B66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49AB"/>
    <w:multiLevelType w:val="hybridMultilevel"/>
    <w:tmpl w:val="8C308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4270"/>
    <w:multiLevelType w:val="hybridMultilevel"/>
    <w:tmpl w:val="111C9E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97B7F"/>
    <w:multiLevelType w:val="hybridMultilevel"/>
    <w:tmpl w:val="87C27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315F8"/>
    <w:multiLevelType w:val="hybridMultilevel"/>
    <w:tmpl w:val="66AC320C"/>
    <w:lvl w:ilvl="0" w:tplc="A66C118C">
      <w:numFmt w:val="bullet"/>
      <w:lvlText w:val="-"/>
      <w:lvlJc w:val="left"/>
      <w:pPr>
        <w:ind w:left="510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5">
    <w:nsid w:val="1F8A2AE6"/>
    <w:multiLevelType w:val="hybridMultilevel"/>
    <w:tmpl w:val="017C74EE"/>
    <w:lvl w:ilvl="0" w:tplc="67E8A90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A181A"/>
    <w:multiLevelType w:val="hybridMultilevel"/>
    <w:tmpl w:val="BA806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C3557"/>
    <w:multiLevelType w:val="hybridMultilevel"/>
    <w:tmpl w:val="19041F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14FA9"/>
    <w:multiLevelType w:val="hybridMultilevel"/>
    <w:tmpl w:val="A7FE2F1A"/>
    <w:lvl w:ilvl="0" w:tplc="64FC8E4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54BBC"/>
    <w:multiLevelType w:val="hybridMultilevel"/>
    <w:tmpl w:val="7BC0F084"/>
    <w:lvl w:ilvl="0" w:tplc="455C377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5E7B"/>
    <w:multiLevelType w:val="hybridMultilevel"/>
    <w:tmpl w:val="040CA794"/>
    <w:lvl w:ilvl="0" w:tplc="3E629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5170FD"/>
    <w:multiLevelType w:val="hybridMultilevel"/>
    <w:tmpl w:val="D5FA92B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852B8"/>
    <w:multiLevelType w:val="hybridMultilevel"/>
    <w:tmpl w:val="25FED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228F0"/>
    <w:multiLevelType w:val="hybridMultilevel"/>
    <w:tmpl w:val="919A4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C1EB8"/>
    <w:multiLevelType w:val="hybridMultilevel"/>
    <w:tmpl w:val="58901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24EEF"/>
    <w:multiLevelType w:val="hybridMultilevel"/>
    <w:tmpl w:val="78BAFF2E"/>
    <w:lvl w:ilvl="0" w:tplc="4B72D600">
      <w:start w:val="3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57A18"/>
    <w:multiLevelType w:val="hybridMultilevel"/>
    <w:tmpl w:val="865E5CC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77BF3"/>
    <w:multiLevelType w:val="hybridMultilevel"/>
    <w:tmpl w:val="D5C6A8E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C25D5"/>
    <w:multiLevelType w:val="hybridMultilevel"/>
    <w:tmpl w:val="402A07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53F69"/>
    <w:multiLevelType w:val="hybridMultilevel"/>
    <w:tmpl w:val="EC9E0930"/>
    <w:lvl w:ilvl="0" w:tplc="D446F8C2">
      <w:numFmt w:val="bullet"/>
      <w:lvlText w:val="-"/>
      <w:lvlJc w:val="left"/>
      <w:pPr>
        <w:ind w:left="531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0">
    <w:nsid w:val="509F2C28"/>
    <w:multiLevelType w:val="hybridMultilevel"/>
    <w:tmpl w:val="47D4E3B2"/>
    <w:lvl w:ilvl="0" w:tplc="89D42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5001B"/>
    <w:multiLevelType w:val="hybridMultilevel"/>
    <w:tmpl w:val="A540F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D4520"/>
    <w:multiLevelType w:val="hybridMultilevel"/>
    <w:tmpl w:val="421C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E746D"/>
    <w:multiLevelType w:val="hybridMultilevel"/>
    <w:tmpl w:val="F54880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B13EC"/>
    <w:multiLevelType w:val="hybridMultilevel"/>
    <w:tmpl w:val="1EF4DA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D304E"/>
    <w:multiLevelType w:val="hybridMultilevel"/>
    <w:tmpl w:val="1B9C7872"/>
    <w:lvl w:ilvl="0" w:tplc="B45A68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D2B0F"/>
    <w:multiLevelType w:val="hybridMultilevel"/>
    <w:tmpl w:val="2C3AF28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456A7"/>
    <w:multiLevelType w:val="hybridMultilevel"/>
    <w:tmpl w:val="383C9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676A2"/>
    <w:multiLevelType w:val="hybridMultilevel"/>
    <w:tmpl w:val="040CA794"/>
    <w:lvl w:ilvl="0" w:tplc="3E629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127A2C"/>
    <w:multiLevelType w:val="multilevel"/>
    <w:tmpl w:val="9B3E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7D7836"/>
    <w:multiLevelType w:val="hybridMultilevel"/>
    <w:tmpl w:val="7E3C22B2"/>
    <w:lvl w:ilvl="0" w:tplc="8CAE5DF8">
      <w:start w:val="3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22667"/>
    <w:multiLevelType w:val="hybridMultilevel"/>
    <w:tmpl w:val="79DEB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17CB0"/>
    <w:multiLevelType w:val="hybridMultilevel"/>
    <w:tmpl w:val="9522E66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43056"/>
    <w:multiLevelType w:val="hybridMultilevel"/>
    <w:tmpl w:val="13F4E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0284A"/>
    <w:multiLevelType w:val="hybridMultilevel"/>
    <w:tmpl w:val="040CA794"/>
    <w:lvl w:ilvl="0" w:tplc="3E629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401ECE"/>
    <w:multiLevelType w:val="hybridMultilevel"/>
    <w:tmpl w:val="EDB49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F6FC6"/>
    <w:multiLevelType w:val="hybridMultilevel"/>
    <w:tmpl w:val="BEEE351C"/>
    <w:lvl w:ilvl="0" w:tplc="B3C29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D0DA2"/>
    <w:multiLevelType w:val="hybridMultilevel"/>
    <w:tmpl w:val="9AA88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F49D6"/>
    <w:multiLevelType w:val="hybridMultilevel"/>
    <w:tmpl w:val="175A4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F28FD"/>
    <w:multiLevelType w:val="hybridMultilevel"/>
    <w:tmpl w:val="A7B2F5C6"/>
    <w:lvl w:ilvl="0" w:tplc="56BA79D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39"/>
  </w:num>
  <w:num w:numId="4">
    <w:abstractNumId w:val="4"/>
  </w:num>
  <w:num w:numId="5">
    <w:abstractNumId w:val="19"/>
  </w:num>
  <w:num w:numId="6">
    <w:abstractNumId w:val="28"/>
  </w:num>
  <w:num w:numId="7">
    <w:abstractNumId w:val="5"/>
  </w:num>
  <w:num w:numId="8">
    <w:abstractNumId w:val="34"/>
  </w:num>
  <w:num w:numId="9">
    <w:abstractNumId w:val="9"/>
  </w:num>
  <w:num w:numId="10">
    <w:abstractNumId w:val="24"/>
  </w:num>
  <w:num w:numId="11">
    <w:abstractNumId w:val="36"/>
  </w:num>
  <w:num w:numId="12">
    <w:abstractNumId w:val="13"/>
  </w:num>
  <w:num w:numId="13">
    <w:abstractNumId w:val="2"/>
  </w:num>
  <w:num w:numId="14">
    <w:abstractNumId w:val="33"/>
  </w:num>
  <w:num w:numId="15">
    <w:abstractNumId w:val="32"/>
  </w:num>
  <w:num w:numId="16">
    <w:abstractNumId w:val="1"/>
  </w:num>
  <w:num w:numId="17">
    <w:abstractNumId w:val="16"/>
  </w:num>
  <w:num w:numId="18">
    <w:abstractNumId w:val="12"/>
  </w:num>
  <w:num w:numId="19">
    <w:abstractNumId w:val="17"/>
  </w:num>
  <w:num w:numId="20">
    <w:abstractNumId w:val="7"/>
  </w:num>
  <w:num w:numId="21">
    <w:abstractNumId w:val="11"/>
  </w:num>
  <w:num w:numId="22">
    <w:abstractNumId w:val="31"/>
  </w:num>
  <w:num w:numId="23">
    <w:abstractNumId w:val="38"/>
  </w:num>
  <w:num w:numId="24">
    <w:abstractNumId w:val="35"/>
  </w:num>
  <w:num w:numId="25">
    <w:abstractNumId w:val="22"/>
  </w:num>
  <w:num w:numId="26">
    <w:abstractNumId w:val="37"/>
  </w:num>
  <w:num w:numId="27">
    <w:abstractNumId w:val="26"/>
  </w:num>
  <w:num w:numId="28">
    <w:abstractNumId w:val="23"/>
  </w:num>
  <w:num w:numId="29">
    <w:abstractNumId w:val="20"/>
  </w:num>
  <w:num w:numId="30">
    <w:abstractNumId w:val="21"/>
  </w:num>
  <w:num w:numId="31">
    <w:abstractNumId w:val="30"/>
  </w:num>
  <w:num w:numId="32">
    <w:abstractNumId w:val="15"/>
  </w:num>
  <w:num w:numId="33">
    <w:abstractNumId w:val="0"/>
  </w:num>
  <w:num w:numId="34">
    <w:abstractNumId w:val="25"/>
  </w:num>
  <w:num w:numId="35">
    <w:abstractNumId w:val="8"/>
  </w:num>
  <w:num w:numId="36">
    <w:abstractNumId w:val="14"/>
  </w:num>
  <w:num w:numId="37">
    <w:abstractNumId w:val="6"/>
  </w:num>
  <w:num w:numId="38">
    <w:abstractNumId w:val="18"/>
  </w:num>
  <w:num w:numId="39">
    <w:abstractNumId w:val="2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NzE0NjEyNTCwtDRQ0lEKTi0uzszPAykwrAUAPIu6WSwAAAA="/>
  </w:docVars>
  <w:rsids>
    <w:rsidRoot w:val="005A79DA"/>
    <w:rsid w:val="00001016"/>
    <w:rsid w:val="00006B9C"/>
    <w:rsid w:val="00007DA7"/>
    <w:rsid w:val="00011845"/>
    <w:rsid w:val="0001332B"/>
    <w:rsid w:val="00016A9B"/>
    <w:rsid w:val="00020232"/>
    <w:rsid w:val="00023436"/>
    <w:rsid w:val="00024093"/>
    <w:rsid w:val="00031103"/>
    <w:rsid w:val="00031150"/>
    <w:rsid w:val="00034BD6"/>
    <w:rsid w:val="0003575F"/>
    <w:rsid w:val="00040A36"/>
    <w:rsid w:val="000431B9"/>
    <w:rsid w:val="0004467B"/>
    <w:rsid w:val="00050C93"/>
    <w:rsid w:val="000515D8"/>
    <w:rsid w:val="00052048"/>
    <w:rsid w:val="00057451"/>
    <w:rsid w:val="000618A9"/>
    <w:rsid w:val="00070977"/>
    <w:rsid w:val="00080635"/>
    <w:rsid w:val="00080C48"/>
    <w:rsid w:val="00083CEB"/>
    <w:rsid w:val="00084D85"/>
    <w:rsid w:val="00090AF4"/>
    <w:rsid w:val="0009664F"/>
    <w:rsid w:val="0009785F"/>
    <w:rsid w:val="00097DB1"/>
    <w:rsid w:val="000A410F"/>
    <w:rsid w:val="000A74B5"/>
    <w:rsid w:val="000A74EE"/>
    <w:rsid w:val="000C067D"/>
    <w:rsid w:val="000C60A7"/>
    <w:rsid w:val="000C7620"/>
    <w:rsid w:val="000D0797"/>
    <w:rsid w:val="000D4FC2"/>
    <w:rsid w:val="000D6D41"/>
    <w:rsid w:val="000E1CFC"/>
    <w:rsid w:val="000E6ADF"/>
    <w:rsid w:val="000F06E1"/>
    <w:rsid w:val="000F0933"/>
    <w:rsid w:val="000F1229"/>
    <w:rsid w:val="000F65CB"/>
    <w:rsid w:val="000F7399"/>
    <w:rsid w:val="001014D1"/>
    <w:rsid w:val="00101D2A"/>
    <w:rsid w:val="00110A22"/>
    <w:rsid w:val="00112293"/>
    <w:rsid w:val="00112EA1"/>
    <w:rsid w:val="00114D8F"/>
    <w:rsid w:val="00115E10"/>
    <w:rsid w:val="00117DAD"/>
    <w:rsid w:val="00124C49"/>
    <w:rsid w:val="001261DB"/>
    <w:rsid w:val="00126CFA"/>
    <w:rsid w:val="00126D5B"/>
    <w:rsid w:val="00127AE9"/>
    <w:rsid w:val="00131201"/>
    <w:rsid w:val="0014115B"/>
    <w:rsid w:val="00141B6D"/>
    <w:rsid w:val="00143C74"/>
    <w:rsid w:val="001442D1"/>
    <w:rsid w:val="001454DB"/>
    <w:rsid w:val="0014707F"/>
    <w:rsid w:val="001521D2"/>
    <w:rsid w:val="001527A3"/>
    <w:rsid w:val="00156533"/>
    <w:rsid w:val="001571F4"/>
    <w:rsid w:val="00161D90"/>
    <w:rsid w:val="00172C70"/>
    <w:rsid w:val="0017350A"/>
    <w:rsid w:val="00175948"/>
    <w:rsid w:val="00176406"/>
    <w:rsid w:val="0018016C"/>
    <w:rsid w:val="00186AF7"/>
    <w:rsid w:val="0019194D"/>
    <w:rsid w:val="00197302"/>
    <w:rsid w:val="0019745A"/>
    <w:rsid w:val="001A0440"/>
    <w:rsid w:val="001A0E55"/>
    <w:rsid w:val="001B57D6"/>
    <w:rsid w:val="001B708E"/>
    <w:rsid w:val="001B7396"/>
    <w:rsid w:val="001C4B4D"/>
    <w:rsid w:val="001C743A"/>
    <w:rsid w:val="001D01ED"/>
    <w:rsid w:val="001E0F3F"/>
    <w:rsid w:val="001E2DD0"/>
    <w:rsid w:val="001E59FA"/>
    <w:rsid w:val="001E6691"/>
    <w:rsid w:val="001E7C22"/>
    <w:rsid w:val="001F2496"/>
    <w:rsid w:val="001F4623"/>
    <w:rsid w:val="001F46E9"/>
    <w:rsid w:val="001F7B81"/>
    <w:rsid w:val="00206298"/>
    <w:rsid w:val="00213B09"/>
    <w:rsid w:val="0021680D"/>
    <w:rsid w:val="00223CBA"/>
    <w:rsid w:val="0022414A"/>
    <w:rsid w:val="002255D6"/>
    <w:rsid w:val="00227188"/>
    <w:rsid w:val="002316E6"/>
    <w:rsid w:val="00233DE1"/>
    <w:rsid w:val="00237460"/>
    <w:rsid w:val="00237B07"/>
    <w:rsid w:val="00244286"/>
    <w:rsid w:val="0025073A"/>
    <w:rsid w:val="0025526F"/>
    <w:rsid w:val="00260203"/>
    <w:rsid w:val="00262A8B"/>
    <w:rsid w:val="0026380E"/>
    <w:rsid w:val="002740C9"/>
    <w:rsid w:val="002741C8"/>
    <w:rsid w:val="00282B9F"/>
    <w:rsid w:val="00284953"/>
    <w:rsid w:val="00287F8F"/>
    <w:rsid w:val="002907B7"/>
    <w:rsid w:val="002910D0"/>
    <w:rsid w:val="002A0A95"/>
    <w:rsid w:val="002A1B3D"/>
    <w:rsid w:val="002A24B1"/>
    <w:rsid w:val="002B18C2"/>
    <w:rsid w:val="002B1D9C"/>
    <w:rsid w:val="002B2EA1"/>
    <w:rsid w:val="002B3851"/>
    <w:rsid w:val="002B6745"/>
    <w:rsid w:val="002B6818"/>
    <w:rsid w:val="002B75C3"/>
    <w:rsid w:val="002B79B7"/>
    <w:rsid w:val="002B7B48"/>
    <w:rsid w:val="002C0387"/>
    <w:rsid w:val="002C067C"/>
    <w:rsid w:val="002D14BD"/>
    <w:rsid w:val="002E0E15"/>
    <w:rsid w:val="002E1CC9"/>
    <w:rsid w:val="002F1532"/>
    <w:rsid w:val="002F2C94"/>
    <w:rsid w:val="003028DD"/>
    <w:rsid w:val="00305104"/>
    <w:rsid w:val="00306212"/>
    <w:rsid w:val="00307D85"/>
    <w:rsid w:val="00310A5B"/>
    <w:rsid w:val="003115DB"/>
    <w:rsid w:val="00313CFD"/>
    <w:rsid w:val="003160F7"/>
    <w:rsid w:val="0032202C"/>
    <w:rsid w:val="00327FE7"/>
    <w:rsid w:val="0033007F"/>
    <w:rsid w:val="003327A1"/>
    <w:rsid w:val="00333710"/>
    <w:rsid w:val="00334D92"/>
    <w:rsid w:val="00335A6D"/>
    <w:rsid w:val="00342CC5"/>
    <w:rsid w:val="003445D2"/>
    <w:rsid w:val="003475B7"/>
    <w:rsid w:val="00351C7B"/>
    <w:rsid w:val="00352BE3"/>
    <w:rsid w:val="003555BA"/>
    <w:rsid w:val="003658A9"/>
    <w:rsid w:val="00371B54"/>
    <w:rsid w:val="00375B5A"/>
    <w:rsid w:val="00377E71"/>
    <w:rsid w:val="003819D4"/>
    <w:rsid w:val="00381E73"/>
    <w:rsid w:val="00383EEE"/>
    <w:rsid w:val="00384527"/>
    <w:rsid w:val="00386230"/>
    <w:rsid w:val="00387829"/>
    <w:rsid w:val="00390C7A"/>
    <w:rsid w:val="0039562A"/>
    <w:rsid w:val="003979D8"/>
    <w:rsid w:val="003A14BD"/>
    <w:rsid w:val="003A681B"/>
    <w:rsid w:val="003B035D"/>
    <w:rsid w:val="003B1C57"/>
    <w:rsid w:val="003C03EE"/>
    <w:rsid w:val="003C0B69"/>
    <w:rsid w:val="003C0E9D"/>
    <w:rsid w:val="003C6089"/>
    <w:rsid w:val="003C6261"/>
    <w:rsid w:val="003C6A30"/>
    <w:rsid w:val="003D7087"/>
    <w:rsid w:val="003E00FE"/>
    <w:rsid w:val="003E06AB"/>
    <w:rsid w:val="003E52EE"/>
    <w:rsid w:val="004077C9"/>
    <w:rsid w:val="00410AB3"/>
    <w:rsid w:val="004137D7"/>
    <w:rsid w:val="00414D08"/>
    <w:rsid w:val="00416BA0"/>
    <w:rsid w:val="00430732"/>
    <w:rsid w:val="0043193A"/>
    <w:rsid w:val="0043247B"/>
    <w:rsid w:val="0043303B"/>
    <w:rsid w:val="00442DCA"/>
    <w:rsid w:val="00446493"/>
    <w:rsid w:val="00450BAA"/>
    <w:rsid w:val="004512FA"/>
    <w:rsid w:val="00456113"/>
    <w:rsid w:val="00457125"/>
    <w:rsid w:val="0046516C"/>
    <w:rsid w:val="00465441"/>
    <w:rsid w:val="00471586"/>
    <w:rsid w:val="00472B2A"/>
    <w:rsid w:val="0047774C"/>
    <w:rsid w:val="004811F6"/>
    <w:rsid w:val="00482627"/>
    <w:rsid w:val="00482EA9"/>
    <w:rsid w:val="00485B22"/>
    <w:rsid w:val="00497644"/>
    <w:rsid w:val="004A1034"/>
    <w:rsid w:val="004A6A5A"/>
    <w:rsid w:val="004B0BC3"/>
    <w:rsid w:val="004B1C51"/>
    <w:rsid w:val="004B1FED"/>
    <w:rsid w:val="004B4867"/>
    <w:rsid w:val="004B75CF"/>
    <w:rsid w:val="004C1055"/>
    <w:rsid w:val="004C77AC"/>
    <w:rsid w:val="004D5215"/>
    <w:rsid w:val="004E3209"/>
    <w:rsid w:val="004E5EA7"/>
    <w:rsid w:val="004E7113"/>
    <w:rsid w:val="004E7595"/>
    <w:rsid w:val="004F2FDA"/>
    <w:rsid w:val="004F69D7"/>
    <w:rsid w:val="004F7D50"/>
    <w:rsid w:val="0050290C"/>
    <w:rsid w:val="0050509F"/>
    <w:rsid w:val="00507AC7"/>
    <w:rsid w:val="0051205B"/>
    <w:rsid w:val="005239FA"/>
    <w:rsid w:val="0052478F"/>
    <w:rsid w:val="00525C9D"/>
    <w:rsid w:val="00531BCD"/>
    <w:rsid w:val="00532159"/>
    <w:rsid w:val="0053254C"/>
    <w:rsid w:val="0053458E"/>
    <w:rsid w:val="00541954"/>
    <w:rsid w:val="00544BDB"/>
    <w:rsid w:val="0054551A"/>
    <w:rsid w:val="00564B26"/>
    <w:rsid w:val="00566E8D"/>
    <w:rsid w:val="005718C5"/>
    <w:rsid w:val="005777D8"/>
    <w:rsid w:val="00583B3B"/>
    <w:rsid w:val="00590BCA"/>
    <w:rsid w:val="00592214"/>
    <w:rsid w:val="00596762"/>
    <w:rsid w:val="005A3050"/>
    <w:rsid w:val="005A365D"/>
    <w:rsid w:val="005A46E2"/>
    <w:rsid w:val="005A76C2"/>
    <w:rsid w:val="005A79DA"/>
    <w:rsid w:val="005A7D11"/>
    <w:rsid w:val="005B028F"/>
    <w:rsid w:val="005B02F2"/>
    <w:rsid w:val="005B2D08"/>
    <w:rsid w:val="005B5CA7"/>
    <w:rsid w:val="005B684C"/>
    <w:rsid w:val="005C03EC"/>
    <w:rsid w:val="005C05A4"/>
    <w:rsid w:val="005C3985"/>
    <w:rsid w:val="005D073A"/>
    <w:rsid w:val="005D127D"/>
    <w:rsid w:val="005D31A8"/>
    <w:rsid w:val="005D420D"/>
    <w:rsid w:val="005D5862"/>
    <w:rsid w:val="005D5F4A"/>
    <w:rsid w:val="005D7715"/>
    <w:rsid w:val="005E1BE8"/>
    <w:rsid w:val="005E2371"/>
    <w:rsid w:val="005E4F9E"/>
    <w:rsid w:val="005E7606"/>
    <w:rsid w:val="005F46B5"/>
    <w:rsid w:val="0060285B"/>
    <w:rsid w:val="00612216"/>
    <w:rsid w:val="00613BDB"/>
    <w:rsid w:val="00613DB5"/>
    <w:rsid w:val="00615BEB"/>
    <w:rsid w:val="00627B9C"/>
    <w:rsid w:val="00634A88"/>
    <w:rsid w:val="0063545E"/>
    <w:rsid w:val="00635C8F"/>
    <w:rsid w:val="006374FD"/>
    <w:rsid w:val="00640789"/>
    <w:rsid w:val="00642CDD"/>
    <w:rsid w:val="006446E5"/>
    <w:rsid w:val="0064574D"/>
    <w:rsid w:val="00651169"/>
    <w:rsid w:val="00665C87"/>
    <w:rsid w:val="00670339"/>
    <w:rsid w:val="006747BF"/>
    <w:rsid w:val="00681877"/>
    <w:rsid w:val="00681C08"/>
    <w:rsid w:val="00692CBB"/>
    <w:rsid w:val="00697F26"/>
    <w:rsid w:val="006A1CBF"/>
    <w:rsid w:val="006A1F4C"/>
    <w:rsid w:val="006A208E"/>
    <w:rsid w:val="006A422C"/>
    <w:rsid w:val="006A7B89"/>
    <w:rsid w:val="006C3F2E"/>
    <w:rsid w:val="006C44A1"/>
    <w:rsid w:val="006C4F8A"/>
    <w:rsid w:val="006D14E9"/>
    <w:rsid w:val="006D7D5F"/>
    <w:rsid w:val="006F064D"/>
    <w:rsid w:val="006F394D"/>
    <w:rsid w:val="006F689B"/>
    <w:rsid w:val="00700E18"/>
    <w:rsid w:val="007073EB"/>
    <w:rsid w:val="00707935"/>
    <w:rsid w:val="00710480"/>
    <w:rsid w:val="00712252"/>
    <w:rsid w:val="00712A26"/>
    <w:rsid w:val="00713624"/>
    <w:rsid w:val="0071553A"/>
    <w:rsid w:val="00717DDF"/>
    <w:rsid w:val="00725FEE"/>
    <w:rsid w:val="00736676"/>
    <w:rsid w:val="00743C5C"/>
    <w:rsid w:val="00744928"/>
    <w:rsid w:val="00747145"/>
    <w:rsid w:val="0075108C"/>
    <w:rsid w:val="00751E9E"/>
    <w:rsid w:val="007622FB"/>
    <w:rsid w:val="00764939"/>
    <w:rsid w:val="00765252"/>
    <w:rsid w:val="00766636"/>
    <w:rsid w:val="00767F9F"/>
    <w:rsid w:val="007726EE"/>
    <w:rsid w:val="00774A27"/>
    <w:rsid w:val="0078355E"/>
    <w:rsid w:val="00785219"/>
    <w:rsid w:val="00785E30"/>
    <w:rsid w:val="007936A9"/>
    <w:rsid w:val="00795B0F"/>
    <w:rsid w:val="007A27E2"/>
    <w:rsid w:val="007A3605"/>
    <w:rsid w:val="007A492D"/>
    <w:rsid w:val="007B028A"/>
    <w:rsid w:val="007B0970"/>
    <w:rsid w:val="007B429D"/>
    <w:rsid w:val="007C09B6"/>
    <w:rsid w:val="007C2C11"/>
    <w:rsid w:val="007C419E"/>
    <w:rsid w:val="007D3206"/>
    <w:rsid w:val="007D33AB"/>
    <w:rsid w:val="007D7C79"/>
    <w:rsid w:val="007E27F1"/>
    <w:rsid w:val="007E7990"/>
    <w:rsid w:val="007F1140"/>
    <w:rsid w:val="007F16CB"/>
    <w:rsid w:val="00803F20"/>
    <w:rsid w:val="00806097"/>
    <w:rsid w:val="008127AA"/>
    <w:rsid w:val="00813790"/>
    <w:rsid w:val="00813B51"/>
    <w:rsid w:val="0081626C"/>
    <w:rsid w:val="008245B0"/>
    <w:rsid w:val="00832CE1"/>
    <w:rsid w:val="00836AB8"/>
    <w:rsid w:val="00837CA4"/>
    <w:rsid w:val="008410A0"/>
    <w:rsid w:val="0084255F"/>
    <w:rsid w:val="008433A9"/>
    <w:rsid w:val="00854AC3"/>
    <w:rsid w:val="0085623E"/>
    <w:rsid w:val="00856EDF"/>
    <w:rsid w:val="0086577A"/>
    <w:rsid w:val="00865BF3"/>
    <w:rsid w:val="00865C4B"/>
    <w:rsid w:val="00873D1C"/>
    <w:rsid w:val="008743CE"/>
    <w:rsid w:val="00877EF4"/>
    <w:rsid w:val="008802FF"/>
    <w:rsid w:val="00885F48"/>
    <w:rsid w:val="0089515E"/>
    <w:rsid w:val="008970A6"/>
    <w:rsid w:val="008A4A16"/>
    <w:rsid w:val="008A53D6"/>
    <w:rsid w:val="008B423D"/>
    <w:rsid w:val="008C02DB"/>
    <w:rsid w:val="008C640F"/>
    <w:rsid w:val="008E05D8"/>
    <w:rsid w:val="008E4472"/>
    <w:rsid w:val="008E6C57"/>
    <w:rsid w:val="008F0BE0"/>
    <w:rsid w:val="008F2213"/>
    <w:rsid w:val="008F22BD"/>
    <w:rsid w:val="008F5EE3"/>
    <w:rsid w:val="008F6A10"/>
    <w:rsid w:val="00906C16"/>
    <w:rsid w:val="00910AE6"/>
    <w:rsid w:val="00920883"/>
    <w:rsid w:val="0092588D"/>
    <w:rsid w:val="00934B06"/>
    <w:rsid w:val="0093589A"/>
    <w:rsid w:val="00944A0B"/>
    <w:rsid w:val="00945B20"/>
    <w:rsid w:val="00953FE6"/>
    <w:rsid w:val="009646EA"/>
    <w:rsid w:val="009667D1"/>
    <w:rsid w:val="00970C20"/>
    <w:rsid w:val="00974531"/>
    <w:rsid w:val="00974E8D"/>
    <w:rsid w:val="00980AFD"/>
    <w:rsid w:val="00981775"/>
    <w:rsid w:val="009826A3"/>
    <w:rsid w:val="0099261B"/>
    <w:rsid w:val="009A797A"/>
    <w:rsid w:val="009B19F1"/>
    <w:rsid w:val="009D17F7"/>
    <w:rsid w:val="009D6786"/>
    <w:rsid w:val="009E0E46"/>
    <w:rsid w:val="009E702A"/>
    <w:rsid w:val="009F1FCD"/>
    <w:rsid w:val="009F2037"/>
    <w:rsid w:val="009F2FBB"/>
    <w:rsid w:val="00A036D4"/>
    <w:rsid w:val="00A11FE6"/>
    <w:rsid w:val="00A16787"/>
    <w:rsid w:val="00A17680"/>
    <w:rsid w:val="00A17AD7"/>
    <w:rsid w:val="00A17F38"/>
    <w:rsid w:val="00A23079"/>
    <w:rsid w:val="00A24869"/>
    <w:rsid w:val="00A265A2"/>
    <w:rsid w:val="00A30C6B"/>
    <w:rsid w:val="00A316E1"/>
    <w:rsid w:val="00A43D8F"/>
    <w:rsid w:val="00A538FD"/>
    <w:rsid w:val="00A63591"/>
    <w:rsid w:val="00A72695"/>
    <w:rsid w:val="00A733E9"/>
    <w:rsid w:val="00A74758"/>
    <w:rsid w:val="00A7591C"/>
    <w:rsid w:val="00A81F37"/>
    <w:rsid w:val="00A83DF6"/>
    <w:rsid w:val="00A8456E"/>
    <w:rsid w:val="00A90982"/>
    <w:rsid w:val="00A90FD5"/>
    <w:rsid w:val="00A91FDC"/>
    <w:rsid w:val="00A92935"/>
    <w:rsid w:val="00A97DA4"/>
    <w:rsid w:val="00AA0E5B"/>
    <w:rsid w:val="00AA43D5"/>
    <w:rsid w:val="00AB0C45"/>
    <w:rsid w:val="00AB16F7"/>
    <w:rsid w:val="00AB18D1"/>
    <w:rsid w:val="00AB1DF9"/>
    <w:rsid w:val="00AB4C38"/>
    <w:rsid w:val="00AB7554"/>
    <w:rsid w:val="00AC2343"/>
    <w:rsid w:val="00AC429E"/>
    <w:rsid w:val="00AD0949"/>
    <w:rsid w:val="00AD2230"/>
    <w:rsid w:val="00AD3457"/>
    <w:rsid w:val="00AD5AE4"/>
    <w:rsid w:val="00AD7E1E"/>
    <w:rsid w:val="00AE0D2C"/>
    <w:rsid w:val="00AE4F15"/>
    <w:rsid w:val="00AF12EB"/>
    <w:rsid w:val="00B01444"/>
    <w:rsid w:val="00B02632"/>
    <w:rsid w:val="00B16EBE"/>
    <w:rsid w:val="00B207FA"/>
    <w:rsid w:val="00B2555D"/>
    <w:rsid w:val="00B32945"/>
    <w:rsid w:val="00B34A62"/>
    <w:rsid w:val="00B35DAC"/>
    <w:rsid w:val="00B44169"/>
    <w:rsid w:val="00B47C40"/>
    <w:rsid w:val="00B5357A"/>
    <w:rsid w:val="00B60D8F"/>
    <w:rsid w:val="00B62879"/>
    <w:rsid w:val="00B63CF5"/>
    <w:rsid w:val="00B66EEE"/>
    <w:rsid w:val="00B703C7"/>
    <w:rsid w:val="00B73DB4"/>
    <w:rsid w:val="00B906A0"/>
    <w:rsid w:val="00B93BED"/>
    <w:rsid w:val="00B97814"/>
    <w:rsid w:val="00BB02F7"/>
    <w:rsid w:val="00BB1D14"/>
    <w:rsid w:val="00BB7C05"/>
    <w:rsid w:val="00BC35E2"/>
    <w:rsid w:val="00BC3F2C"/>
    <w:rsid w:val="00BC6BE2"/>
    <w:rsid w:val="00BD127D"/>
    <w:rsid w:val="00BD7FCF"/>
    <w:rsid w:val="00BE147B"/>
    <w:rsid w:val="00BE313D"/>
    <w:rsid w:val="00BF1C3A"/>
    <w:rsid w:val="00BF1F27"/>
    <w:rsid w:val="00C02CA8"/>
    <w:rsid w:val="00C04D58"/>
    <w:rsid w:val="00C055C4"/>
    <w:rsid w:val="00C14B1C"/>
    <w:rsid w:val="00C37928"/>
    <w:rsid w:val="00C40108"/>
    <w:rsid w:val="00C40D93"/>
    <w:rsid w:val="00C4759C"/>
    <w:rsid w:val="00C63C01"/>
    <w:rsid w:val="00C651A8"/>
    <w:rsid w:val="00C66B2D"/>
    <w:rsid w:val="00C700A1"/>
    <w:rsid w:val="00C700B9"/>
    <w:rsid w:val="00C7358D"/>
    <w:rsid w:val="00C76160"/>
    <w:rsid w:val="00C77088"/>
    <w:rsid w:val="00C80DA1"/>
    <w:rsid w:val="00C842A4"/>
    <w:rsid w:val="00C90F9B"/>
    <w:rsid w:val="00CA1185"/>
    <w:rsid w:val="00CA2C38"/>
    <w:rsid w:val="00CA5CB5"/>
    <w:rsid w:val="00CB22CF"/>
    <w:rsid w:val="00CB2EAB"/>
    <w:rsid w:val="00CB4832"/>
    <w:rsid w:val="00CC071C"/>
    <w:rsid w:val="00CC0DA2"/>
    <w:rsid w:val="00CD2199"/>
    <w:rsid w:val="00CD2C01"/>
    <w:rsid w:val="00CD40A2"/>
    <w:rsid w:val="00CE094F"/>
    <w:rsid w:val="00CF4B60"/>
    <w:rsid w:val="00CF7EA1"/>
    <w:rsid w:val="00D005A8"/>
    <w:rsid w:val="00D00F72"/>
    <w:rsid w:val="00D0418B"/>
    <w:rsid w:val="00D05740"/>
    <w:rsid w:val="00D05FBA"/>
    <w:rsid w:val="00D11DD5"/>
    <w:rsid w:val="00D14E05"/>
    <w:rsid w:val="00D15AB8"/>
    <w:rsid w:val="00D2127A"/>
    <w:rsid w:val="00D24C66"/>
    <w:rsid w:val="00D32B5E"/>
    <w:rsid w:val="00D3421D"/>
    <w:rsid w:val="00D3499D"/>
    <w:rsid w:val="00D41488"/>
    <w:rsid w:val="00D4242E"/>
    <w:rsid w:val="00D4303D"/>
    <w:rsid w:val="00D43B05"/>
    <w:rsid w:val="00D509D3"/>
    <w:rsid w:val="00D572C5"/>
    <w:rsid w:val="00D573EC"/>
    <w:rsid w:val="00D57882"/>
    <w:rsid w:val="00D60BAC"/>
    <w:rsid w:val="00D6533F"/>
    <w:rsid w:val="00D72191"/>
    <w:rsid w:val="00D8711A"/>
    <w:rsid w:val="00D914BA"/>
    <w:rsid w:val="00D97076"/>
    <w:rsid w:val="00D97387"/>
    <w:rsid w:val="00D97DCD"/>
    <w:rsid w:val="00DA6404"/>
    <w:rsid w:val="00DA6F30"/>
    <w:rsid w:val="00DB0D83"/>
    <w:rsid w:val="00DB2390"/>
    <w:rsid w:val="00DB5A7F"/>
    <w:rsid w:val="00DC5861"/>
    <w:rsid w:val="00DC5CD4"/>
    <w:rsid w:val="00DD3474"/>
    <w:rsid w:val="00DE1C16"/>
    <w:rsid w:val="00DE2BA6"/>
    <w:rsid w:val="00DF3274"/>
    <w:rsid w:val="00E06DA7"/>
    <w:rsid w:val="00E113D0"/>
    <w:rsid w:val="00E13282"/>
    <w:rsid w:val="00E148D6"/>
    <w:rsid w:val="00E175C5"/>
    <w:rsid w:val="00E312C1"/>
    <w:rsid w:val="00E3256A"/>
    <w:rsid w:val="00E33C87"/>
    <w:rsid w:val="00E34A9C"/>
    <w:rsid w:val="00E36F2E"/>
    <w:rsid w:val="00E4109B"/>
    <w:rsid w:val="00E418D2"/>
    <w:rsid w:val="00E458DA"/>
    <w:rsid w:val="00E46993"/>
    <w:rsid w:val="00E4759E"/>
    <w:rsid w:val="00E6022B"/>
    <w:rsid w:val="00E62361"/>
    <w:rsid w:val="00E63221"/>
    <w:rsid w:val="00E65D5F"/>
    <w:rsid w:val="00E6694C"/>
    <w:rsid w:val="00E81B31"/>
    <w:rsid w:val="00E828AB"/>
    <w:rsid w:val="00E879B0"/>
    <w:rsid w:val="00E90246"/>
    <w:rsid w:val="00E93242"/>
    <w:rsid w:val="00E94667"/>
    <w:rsid w:val="00EA0846"/>
    <w:rsid w:val="00EA40CA"/>
    <w:rsid w:val="00EB231B"/>
    <w:rsid w:val="00EB5EB0"/>
    <w:rsid w:val="00EB7533"/>
    <w:rsid w:val="00EB7F9C"/>
    <w:rsid w:val="00EC4F8A"/>
    <w:rsid w:val="00EC5FF8"/>
    <w:rsid w:val="00EC719D"/>
    <w:rsid w:val="00ED2E53"/>
    <w:rsid w:val="00ED426F"/>
    <w:rsid w:val="00EE06E3"/>
    <w:rsid w:val="00EE76D7"/>
    <w:rsid w:val="00EF29CA"/>
    <w:rsid w:val="00EF3CDC"/>
    <w:rsid w:val="00EF41F5"/>
    <w:rsid w:val="00EF5BBD"/>
    <w:rsid w:val="00F0457C"/>
    <w:rsid w:val="00F0694F"/>
    <w:rsid w:val="00F1605A"/>
    <w:rsid w:val="00F173DD"/>
    <w:rsid w:val="00F203F9"/>
    <w:rsid w:val="00F20A66"/>
    <w:rsid w:val="00F218F0"/>
    <w:rsid w:val="00F224A5"/>
    <w:rsid w:val="00F22F35"/>
    <w:rsid w:val="00F252AE"/>
    <w:rsid w:val="00F25EDD"/>
    <w:rsid w:val="00F25F59"/>
    <w:rsid w:val="00F26B17"/>
    <w:rsid w:val="00F35B31"/>
    <w:rsid w:val="00F428F1"/>
    <w:rsid w:val="00F5040C"/>
    <w:rsid w:val="00F52CCE"/>
    <w:rsid w:val="00F564EF"/>
    <w:rsid w:val="00F639D8"/>
    <w:rsid w:val="00F6449A"/>
    <w:rsid w:val="00F66B08"/>
    <w:rsid w:val="00F87F5A"/>
    <w:rsid w:val="00F943CF"/>
    <w:rsid w:val="00F977EB"/>
    <w:rsid w:val="00FA1CAF"/>
    <w:rsid w:val="00FA2658"/>
    <w:rsid w:val="00FA328E"/>
    <w:rsid w:val="00FC0E70"/>
    <w:rsid w:val="00FC5604"/>
    <w:rsid w:val="00FD3673"/>
    <w:rsid w:val="00FF419E"/>
    <w:rsid w:val="00FF4D0C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4623"/>
    <w:rPr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BB7C05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759E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b/>
      <w:caps/>
      <w:spacing w:val="15"/>
      <w:sz w:val="24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F46E9"/>
    <w:pPr>
      <w:pBdr>
        <w:top w:val="single" w:sz="6" w:space="2" w:color="4E67C8" w:themeColor="accent1"/>
        <w:left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  <w:szCs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F46E9"/>
    <w:pPr>
      <w:pBdr>
        <w:top w:val="dotted" w:sz="6" w:space="2" w:color="4E67C8" w:themeColor="accent1"/>
        <w:left w:val="dotted" w:sz="6" w:space="2" w:color="4E67C8" w:themeColor="accent1"/>
      </w:pBdr>
      <w:spacing w:before="300" w:after="0"/>
      <w:outlineLvl w:val="3"/>
    </w:pPr>
    <w:rPr>
      <w:caps/>
      <w:color w:val="31479E" w:themeColor="accent1" w:themeShade="BF"/>
      <w:spacing w:val="10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F46E9"/>
    <w:pPr>
      <w:pBdr>
        <w:bottom w:val="single" w:sz="6" w:space="1" w:color="4E67C8" w:themeColor="accent1"/>
      </w:pBdr>
      <w:spacing w:before="300" w:after="0"/>
      <w:outlineLvl w:val="4"/>
    </w:pPr>
    <w:rPr>
      <w:caps/>
      <w:color w:val="31479E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F46E9"/>
    <w:pPr>
      <w:pBdr>
        <w:bottom w:val="dotted" w:sz="6" w:space="1" w:color="4E67C8" w:themeColor="accent1"/>
      </w:pBdr>
      <w:spacing w:before="300" w:after="0"/>
      <w:outlineLvl w:val="5"/>
    </w:pPr>
    <w:rPr>
      <w:caps/>
      <w:color w:val="31479E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F46E9"/>
    <w:pPr>
      <w:spacing w:before="300" w:after="0"/>
      <w:outlineLvl w:val="6"/>
    </w:pPr>
    <w:rPr>
      <w:caps/>
      <w:color w:val="31479E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F46E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F46E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7C05"/>
    <w:rPr>
      <w:b/>
      <w:bCs/>
      <w:caps/>
      <w:color w:val="FFFFFF" w:themeColor="background1"/>
      <w:spacing w:val="15"/>
      <w:sz w:val="28"/>
      <w:shd w:val="clear" w:color="auto" w:fill="4E67C8" w:themeFill="accent1"/>
    </w:rPr>
  </w:style>
  <w:style w:type="paragraph" w:styleId="Listaszerbekezds">
    <w:name w:val="List Paragraph"/>
    <w:basedOn w:val="Norml"/>
    <w:uiPriority w:val="34"/>
    <w:qFormat/>
    <w:rsid w:val="001F46E9"/>
    <w:pPr>
      <w:ind w:left="720"/>
      <w:contextualSpacing/>
    </w:pPr>
  </w:style>
  <w:style w:type="character" w:styleId="Kiemels2">
    <w:name w:val="Strong"/>
    <w:uiPriority w:val="22"/>
    <w:qFormat/>
    <w:rsid w:val="001F46E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6577A"/>
    <w:rPr>
      <w:color w:val="56C7AA" w:themeColor="hyperlink"/>
      <w:u w:val="single"/>
    </w:rPr>
  </w:style>
  <w:style w:type="paragraph" w:styleId="Nincstrkz">
    <w:name w:val="No Spacing"/>
    <w:basedOn w:val="Norml"/>
    <w:link w:val="NincstrkzChar"/>
    <w:uiPriority w:val="1"/>
    <w:qFormat/>
    <w:rsid w:val="001F46E9"/>
    <w:pPr>
      <w:spacing w:before="0"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1F46E9"/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E4759E"/>
    <w:rPr>
      <w:b/>
      <w:caps/>
      <w:spacing w:val="15"/>
      <w:sz w:val="24"/>
      <w:shd w:val="clear" w:color="auto" w:fill="DBE0F4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1F46E9"/>
    <w:rPr>
      <w:caps/>
      <w:color w:val="202F69" w:themeColor="accent1" w:themeShade="7F"/>
      <w:spacing w:val="1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F46E9"/>
    <w:pPr>
      <w:outlineLvl w:val="9"/>
    </w:pPr>
    <w:rPr>
      <w:lang w:bidi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7C2C11"/>
    <w:pPr>
      <w:spacing w:before="0" w:after="0"/>
      <w:ind w:left="220"/>
    </w:pPr>
    <w:rPr>
      <w:rFonts w:cstheme="minorHAnsi"/>
      <w:smallCaps/>
      <w:sz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07D85"/>
    <w:pPr>
      <w:spacing w:before="120" w:after="120"/>
    </w:pPr>
    <w:rPr>
      <w:rFonts w:cstheme="minorHAnsi"/>
      <w:b/>
      <w:bCs/>
      <w:caps/>
      <w:sz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E13282"/>
    <w:pPr>
      <w:spacing w:before="0" w:after="0"/>
      <w:ind w:left="440"/>
    </w:pPr>
    <w:rPr>
      <w:rFonts w:cstheme="minorHAnsi"/>
      <w:i/>
      <w:iCs/>
      <w:sz w:val="20"/>
    </w:rPr>
  </w:style>
  <w:style w:type="paragraph" w:styleId="Cm">
    <w:name w:val="Title"/>
    <w:basedOn w:val="Norml"/>
    <w:next w:val="Norml"/>
    <w:link w:val="CmChar"/>
    <w:uiPriority w:val="10"/>
    <w:qFormat/>
    <w:rsid w:val="001F46E9"/>
    <w:pPr>
      <w:spacing w:before="720"/>
    </w:pPr>
    <w:rPr>
      <w:caps/>
      <w:color w:val="4E67C8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F46E9"/>
    <w:rPr>
      <w:caps/>
      <w:color w:val="4E67C8" w:themeColor="accent1"/>
      <w:spacing w:val="10"/>
      <w:kern w:val="28"/>
      <w:sz w:val="52"/>
      <w:szCs w:val="52"/>
    </w:rPr>
  </w:style>
  <w:style w:type="character" w:customStyle="1" w:styleId="Cmsor4Char">
    <w:name w:val="Címsor 4 Char"/>
    <w:basedOn w:val="Bekezdsalapbettpusa"/>
    <w:link w:val="Cmsor4"/>
    <w:uiPriority w:val="9"/>
    <w:rsid w:val="001F46E9"/>
    <w:rPr>
      <w:caps/>
      <w:color w:val="31479E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1F46E9"/>
    <w:rPr>
      <w:caps/>
      <w:color w:val="31479E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F46E9"/>
    <w:rPr>
      <w:caps/>
      <w:color w:val="31479E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F46E9"/>
    <w:rPr>
      <w:caps/>
      <w:color w:val="31479E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F46E9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F46E9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unhideWhenUsed/>
    <w:qFormat/>
    <w:rsid w:val="001F46E9"/>
    <w:rPr>
      <w:b/>
      <w:bCs/>
      <w:color w:val="31479E" w:themeColor="accent1" w:themeShade="BF"/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qFormat/>
    <w:rsid w:val="001F46E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F46E9"/>
    <w:rPr>
      <w:caps/>
      <w:color w:val="595959" w:themeColor="text1" w:themeTint="A6"/>
      <w:spacing w:val="10"/>
      <w:sz w:val="24"/>
      <w:szCs w:val="24"/>
    </w:rPr>
  </w:style>
  <w:style w:type="character" w:styleId="Kiemels">
    <w:name w:val="Emphasis"/>
    <w:uiPriority w:val="20"/>
    <w:qFormat/>
    <w:rsid w:val="001F46E9"/>
    <w:rPr>
      <w:caps/>
      <w:color w:val="202F69" w:themeColor="accent1" w:themeShade="7F"/>
      <w:spacing w:val="5"/>
    </w:rPr>
  </w:style>
  <w:style w:type="paragraph" w:styleId="Idzet">
    <w:name w:val="Quote"/>
    <w:basedOn w:val="Norml"/>
    <w:next w:val="Norml"/>
    <w:link w:val="IdzetChar"/>
    <w:uiPriority w:val="29"/>
    <w:qFormat/>
    <w:rsid w:val="001F46E9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F46E9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F46E9"/>
    <w:pPr>
      <w:pBdr>
        <w:top w:val="single" w:sz="4" w:space="10" w:color="4E67C8" w:themeColor="accent1"/>
        <w:left w:val="single" w:sz="4" w:space="10" w:color="4E67C8" w:themeColor="accent1"/>
      </w:pBdr>
      <w:spacing w:after="0"/>
      <w:ind w:left="1296" w:right="1152"/>
      <w:jc w:val="both"/>
    </w:pPr>
    <w:rPr>
      <w:i/>
      <w:iCs/>
      <w:color w:val="4E67C8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F46E9"/>
    <w:rPr>
      <w:i/>
      <w:iCs/>
      <w:color w:val="4E67C8" w:themeColor="accent1"/>
      <w:sz w:val="20"/>
      <w:szCs w:val="20"/>
    </w:rPr>
  </w:style>
  <w:style w:type="character" w:styleId="Finomkiemels">
    <w:name w:val="Subtle Emphasis"/>
    <w:uiPriority w:val="19"/>
    <w:qFormat/>
    <w:rsid w:val="001F46E9"/>
    <w:rPr>
      <w:i/>
      <w:iCs/>
      <w:color w:val="202F69" w:themeColor="accent1" w:themeShade="7F"/>
    </w:rPr>
  </w:style>
  <w:style w:type="character" w:styleId="Ershangslyozs">
    <w:name w:val="Intense Emphasis"/>
    <w:uiPriority w:val="21"/>
    <w:qFormat/>
    <w:rsid w:val="001F46E9"/>
    <w:rPr>
      <w:b/>
      <w:bCs/>
      <w:caps/>
      <w:color w:val="202F69" w:themeColor="accent1" w:themeShade="7F"/>
      <w:spacing w:val="10"/>
    </w:rPr>
  </w:style>
  <w:style w:type="character" w:styleId="Finomhivatkozs">
    <w:name w:val="Subtle Reference"/>
    <w:uiPriority w:val="31"/>
    <w:qFormat/>
    <w:rsid w:val="001F46E9"/>
    <w:rPr>
      <w:b/>
      <w:bCs/>
      <w:color w:val="4E67C8" w:themeColor="accent1"/>
    </w:rPr>
  </w:style>
  <w:style w:type="character" w:styleId="Ershivatkozs">
    <w:name w:val="Intense Reference"/>
    <w:uiPriority w:val="32"/>
    <w:qFormat/>
    <w:rsid w:val="001F46E9"/>
    <w:rPr>
      <w:b/>
      <w:bCs/>
      <w:i/>
      <w:iCs/>
      <w:caps/>
      <w:color w:val="4E67C8" w:themeColor="accent1"/>
    </w:rPr>
  </w:style>
  <w:style w:type="character" w:styleId="Knyvcme">
    <w:name w:val="Book Title"/>
    <w:uiPriority w:val="33"/>
    <w:qFormat/>
    <w:rsid w:val="001F46E9"/>
    <w:rPr>
      <w:b/>
      <w:bCs/>
      <w:i/>
      <w:iCs/>
      <w:spacing w:val="9"/>
    </w:rPr>
  </w:style>
  <w:style w:type="paragraph" w:styleId="lfej">
    <w:name w:val="header"/>
    <w:basedOn w:val="Norml"/>
    <w:link w:val="lfejChar"/>
    <w:uiPriority w:val="99"/>
    <w:unhideWhenUsed/>
    <w:rsid w:val="009A79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97A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9A79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97A"/>
    <w:rPr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C5604"/>
    <w:pPr>
      <w:spacing w:before="0" w:after="0" w:line="240" w:lineRule="auto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C5604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FC560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C5604"/>
    <w:pPr>
      <w:spacing w:before="0"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560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C5604"/>
    <w:rPr>
      <w:vertAlign w:val="superscript"/>
    </w:rPr>
  </w:style>
  <w:style w:type="paragraph" w:styleId="TJ4">
    <w:name w:val="toc 4"/>
    <w:basedOn w:val="Norml"/>
    <w:next w:val="Norml"/>
    <w:autoRedefine/>
    <w:uiPriority w:val="39"/>
    <w:unhideWhenUsed/>
    <w:rsid w:val="0075108C"/>
    <w:pPr>
      <w:spacing w:before="0" w:after="0"/>
      <w:ind w:left="660"/>
    </w:pPr>
    <w:rPr>
      <w:rFonts w:cstheme="minorHAnsi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46516C"/>
    <w:pPr>
      <w:spacing w:before="0" w:after="0"/>
    </w:pPr>
    <w:rPr>
      <w:rFonts w:cstheme="minorHAnsi"/>
      <w:i/>
      <w:iCs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1E2DD0"/>
    <w:pPr>
      <w:spacing w:before="0" w:after="0"/>
      <w:ind w:left="88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1E2DD0"/>
    <w:pPr>
      <w:spacing w:before="0" w:after="0"/>
      <w:ind w:left="11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E2DD0"/>
    <w:pPr>
      <w:spacing w:before="0" w:after="0"/>
      <w:ind w:left="132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E2DD0"/>
    <w:pPr>
      <w:spacing w:before="0" w:after="0"/>
      <w:ind w:left="154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E2DD0"/>
    <w:pPr>
      <w:spacing w:before="0" w:after="0"/>
      <w:ind w:left="1760"/>
    </w:pPr>
    <w:rPr>
      <w:rFonts w:cstheme="minorHAns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18F0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18F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31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4623"/>
    <w:rPr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BB7C05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759E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b/>
      <w:caps/>
      <w:spacing w:val="15"/>
      <w:sz w:val="24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F46E9"/>
    <w:pPr>
      <w:pBdr>
        <w:top w:val="single" w:sz="6" w:space="2" w:color="4E67C8" w:themeColor="accent1"/>
        <w:left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  <w:szCs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F46E9"/>
    <w:pPr>
      <w:pBdr>
        <w:top w:val="dotted" w:sz="6" w:space="2" w:color="4E67C8" w:themeColor="accent1"/>
        <w:left w:val="dotted" w:sz="6" w:space="2" w:color="4E67C8" w:themeColor="accent1"/>
      </w:pBdr>
      <w:spacing w:before="300" w:after="0"/>
      <w:outlineLvl w:val="3"/>
    </w:pPr>
    <w:rPr>
      <w:caps/>
      <w:color w:val="31479E" w:themeColor="accent1" w:themeShade="BF"/>
      <w:spacing w:val="10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F46E9"/>
    <w:pPr>
      <w:pBdr>
        <w:bottom w:val="single" w:sz="6" w:space="1" w:color="4E67C8" w:themeColor="accent1"/>
      </w:pBdr>
      <w:spacing w:before="300" w:after="0"/>
      <w:outlineLvl w:val="4"/>
    </w:pPr>
    <w:rPr>
      <w:caps/>
      <w:color w:val="31479E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F46E9"/>
    <w:pPr>
      <w:pBdr>
        <w:bottom w:val="dotted" w:sz="6" w:space="1" w:color="4E67C8" w:themeColor="accent1"/>
      </w:pBdr>
      <w:spacing w:before="300" w:after="0"/>
      <w:outlineLvl w:val="5"/>
    </w:pPr>
    <w:rPr>
      <w:caps/>
      <w:color w:val="31479E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F46E9"/>
    <w:pPr>
      <w:spacing w:before="300" w:after="0"/>
      <w:outlineLvl w:val="6"/>
    </w:pPr>
    <w:rPr>
      <w:caps/>
      <w:color w:val="31479E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F46E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F46E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7C05"/>
    <w:rPr>
      <w:b/>
      <w:bCs/>
      <w:caps/>
      <w:color w:val="FFFFFF" w:themeColor="background1"/>
      <w:spacing w:val="15"/>
      <w:sz w:val="28"/>
      <w:shd w:val="clear" w:color="auto" w:fill="4E67C8" w:themeFill="accent1"/>
    </w:rPr>
  </w:style>
  <w:style w:type="paragraph" w:styleId="Listaszerbekezds">
    <w:name w:val="List Paragraph"/>
    <w:basedOn w:val="Norml"/>
    <w:uiPriority w:val="34"/>
    <w:qFormat/>
    <w:rsid w:val="001F46E9"/>
    <w:pPr>
      <w:ind w:left="720"/>
      <w:contextualSpacing/>
    </w:pPr>
  </w:style>
  <w:style w:type="character" w:styleId="Kiemels2">
    <w:name w:val="Strong"/>
    <w:uiPriority w:val="22"/>
    <w:qFormat/>
    <w:rsid w:val="001F46E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6577A"/>
    <w:rPr>
      <w:color w:val="56C7AA" w:themeColor="hyperlink"/>
      <w:u w:val="single"/>
    </w:rPr>
  </w:style>
  <w:style w:type="paragraph" w:styleId="Nincstrkz">
    <w:name w:val="No Spacing"/>
    <w:basedOn w:val="Norml"/>
    <w:link w:val="NincstrkzChar"/>
    <w:uiPriority w:val="1"/>
    <w:qFormat/>
    <w:rsid w:val="001F46E9"/>
    <w:pPr>
      <w:spacing w:before="0"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1F46E9"/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E4759E"/>
    <w:rPr>
      <w:b/>
      <w:caps/>
      <w:spacing w:val="15"/>
      <w:sz w:val="24"/>
      <w:shd w:val="clear" w:color="auto" w:fill="DBE0F4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1F46E9"/>
    <w:rPr>
      <w:caps/>
      <w:color w:val="202F69" w:themeColor="accent1" w:themeShade="7F"/>
      <w:spacing w:val="1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F46E9"/>
    <w:pPr>
      <w:outlineLvl w:val="9"/>
    </w:pPr>
    <w:rPr>
      <w:lang w:bidi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7C2C11"/>
    <w:pPr>
      <w:spacing w:before="0" w:after="0"/>
      <w:ind w:left="220"/>
    </w:pPr>
    <w:rPr>
      <w:rFonts w:cstheme="minorHAnsi"/>
      <w:smallCaps/>
      <w:sz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07D85"/>
    <w:pPr>
      <w:spacing w:before="120" w:after="120"/>
    </w:pPr>
    <w:rPr>
      <w:rFonts w:cstheme="minorHAnsi"/>
      <w:b/>
      <w:bCs/>
      <w:caps/>
      <w:sz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E13282"/>
    <w:pPr>
      <w:spacing w:before="0" w:after="0"/>
      <w:ind w:left="440"/>
    </w:pPr>
    <w:rPr>
      <w:rFonts w:cstheme="minorHAnsi"/>
      <w:i/>
      <w:iCs/>
      <w:sz w:val="20"/>
    </w:rPr>
  </w:style>
  <w:style w:type="paragraph" w:styleId="Cm">
    <w:name w:val="Title"/>
    <w:basedOn w:val="Norml"/>
    <w:next w:val="Norml"/>
    <w:link w:val="CmChar"/>
    <w:uiPriority w:val="10"/>
    <w:qFormat/>
    <w:rsid w:val="001F46E9"/>
    <w:pPr>
      <w:spacing w:before="720"/>
    </w:pPr>
    <w:rPr>
      <w:caps/>
      <w:color w:val="4E67C8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F46E9"/>
    <w:rPr>
      <w:caps/>
      <w:color w:val="4E67C8" w:themeColor="accent1"/>
      <w:spacing w:val="10"/>
      <w:kern w:val="28"/>
      <w:sz w:val="52"/>
      <w:szCs w:val="52"/>
    </w:rPr>
  </w:style>
  <w:style w:type="character" w:customStyle="1" w:styleId="Cmsor4Char">
    <w:name w:val="Címsor 4 Char"/>
    <w:basedOn w:val="Bekezdsalapbettpusa"/>
    <w:link w:val="Cmsor4"/>
    <w:uiPriority w:val="9"/>
    <w:rsid w:val="001F46E9"/>
    <w:rPr>
      <w:caps/>
      <w:color w:val="31479E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1F46E9"/>
    <w:rPr>
      <w:caps/>
      <w:color w:val="31479E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F46E9"/>
    <w:rPr>
      <w:caps/>
      <w:color w:val="31479E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F46E9"/>
    <w:rPr>
      <w:caps/>
      <w:color w:val="31479E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F46E9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F46E9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unhideWhenUsed/>
    <w:qFormat/>
    <w:rsid w:val="001F46E9"/>
    <w:rPr>
      <w:b/>
      <w:bCs/>
      <w:color w:val="31479E" w:themeColor="accent1" w:themeShade="BF"/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qFormat/>
    <w:rsid w:val="001F46E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F46E9"/>
    <w:rPr>
      <w:caps/>
      <w:color w:val="595959" w:themeColor="text1" w:themeTint="A6"/>
      <w:spacing w:val="10"/>
      <w:sz w:val="24"/>
      <w:szCs w:val="24"/>
    </w:rPr>
  </w:style>
  <w:style w:type="character" w:styleId="Kiemels">
    <w:name w:val="Emphasis"/>
    <w:uiPriority w:val="20"/>
    <w:qFormat/>
    <w:rsid w:val="001F46E9"/>
    <w:rPr>
      <w:caps/>
      <w:color w:val="202F69" w:themeColor="accent1" w:themeShade="7F"/>
      <w:spacing w:val="5"/>
    </w:rPr>
  </w:style>
  <w:style w:type="paragraph" w:styleId="Idzet">
    <w:name w:val="Quote"/>
    <w:basedOn w:val="Norml"/>
    <w:next w:val="Norml"/>
    <w:link w:val="IdzetChar"/>
    <w:uiPriority w:val="29"/>
    <w:qFormat/>
    <w:rsid w:val="001F46E9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F46E9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F46E9"/>
    <w:pPr>
      <w:pBdr>
        <w:top w:val="single" w:sz="4" w:space="10" w:color="4E67C8" w:themeColor="accent1"/>
        <w:left w:val="single" w:sz="4" w:space="10" w:color="4E67C8" w:themeColor="accent1"/>
      </w:pBdr>
      <w:spacing w:after="0"/>
      <w:ind w:left="1296" w:right="1152"/>
      <w:jc w:val="both"/>
    </w:pPr>
    <w:rPr>
      <w:i/>
      <w:iCs/>
      <w:color w:val="4E67C8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F46E9"/>
    <w:rPr>
      <w:i/>
      <w:iCs/>
      <w:color w:val="4E67C8" w:themeColor="accent1"/>
      <w:sz w:val="20"/>
      <w:szCs w:val="20"/>
    </w:rPr>
  </w:style>
  <w:style w:type="character" w:styleId="Finomkiemels">
    <w:name w:val="Subtle Emphasis"/>
    <w:uiPriority w:val="19"/>
    <w:qFormat/>
    <w:rsid w:val="001F46E9"/>
    <w:rPr>
      <w:i/>
      <w:iCs/>
      <w:color w:val="202F69" w:themeColor="accent1" w:themeShade="7F"/>
    </w:rPr>
  </w:style>
  <w:style w:type="character" w:styleId="Ershangslyozs">
    <w:name w:val="Intense Emphasis"/>
    <w:uiPriority w:val="21"/>
    <w:qFormat/>
    <w:rsid w:val="001F46E9"/>
    <w:rPr>
      <w:b/>
      <w:bCs/>
      <w:caps/>
      <w:color w:val="202F69" w:themeColor="accent1" w:themeShade="7F"/>
      <w:spacing w:val="10"/>
    </w:rPr>
  </w:style>
  <w:style w:type="character" w:styleId="Finomhivatkozs">
    <w:name w:val="Subtle Reference"/>
    <w:uiPriority w:val="31"/>
    <w:qFormat/>
    <w:rsid w:val="001F46E9"/>
    <w:rPr>
      <w:b/>
      <w:bCs/>
      <w:color w:val="4E67C8" w:themeColor="accent1"/>
    </w:rPr>
  </w:style>
  <w:style w:type="character" w:styleId="Ershivatkozs">
    <w:name w:val="Intense Reference"/>
    <w:uiPriority w:val="32"/>
    <w:qFormat/>
    <w:rsid w:val="001F46E9"/>
    <w:rPr>
      <w:b/>
      <w:bCs/>
      <w:i/>
      <w:iCs/>
      <w:caps/>
      <w:color w:val="4E67C8" w:themeColor="accent1"/>
    </w:rPr>
  </w:style>
  <w:style w:type="character" w:styleId="Knyvcme">
    <w:name w:val="Book Title"/>
    <w:uiPriority w:val="33"/>
    <w:qFormat/>
    <w:rsid w:val="001F46E9"/>
    <w:rPr>
      <w:b/>
      <w:bCs/>
      <w:i/>
      <w:iCs/>
      <w:spacing w:val="9"/>
    </w:rPr>
  </w:style>
  <w:style w:type="paragraph" w:styleId="lfej">
    <w:name w:val="header"/>
    <w:basedOn w:val="Norml"/>
    <w:link w:val="lfejChar"/>
    <w:uiPriority w:val="99"/>
    <w:unhideWhenUsed/>
    <w:rsid w:val="009A79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97A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9A79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97A"/>
    <w:rPr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C5604"/>
    <w:pPr>
      <w:spacing w:before="0" w:after="0" w:line="240" w:lineRule="auto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C5604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FC560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C5604"/>
    <w:pPr>
      <w:spacing w:before="0"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560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C5604"/>
    <w:rPr>
      <w:vertAlign w:val="superscript"/>
    </w:rPr>
  </w:style>
  <w:style w:type="paragraph" w:styleId="TJ4">
    <w:name w:val="toc 4"/>
    <w:basedOn w:val="Norml"/>
    <w:next w:val="Norml"/>
    <w:autoRedefine/>
    <w:uiPriority w:val="39"/>
    <w:unhideWhenUsed/>
    <w:rsid w:val="0075108C"/>
    <w:pPr>
      <w:spacing w:before="0" w:after="0"/>
      <w:ind w:left="660"/>
    </w:pPr>
    <w:rPr>
      <w:rFonts w:cstheme="minorHAnsi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46516C"/>
    <w:pPr>
      <w:spacing w:before="0" w:after="0"/>
    </w:pPr>
    <w:rPr>
      <w:rFonts w:cstheme="minorHAnsi"/>
      <w:i/>
      <w:iCs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1E2DD0"/>
    <w:pPr>
      <w:spacing w:before="0" w:after="0"/>
      <w:ind w:left="88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1E2DD0"/>
    <w:pPr>
      <w:spacing w:before="0" w:after="0"/>
      <w:ind w:left="11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E2DD0"/>
    <w:pPr>
      <w:spacing w:before="0" w:after="0"/>
      <w:ind w:left="132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E2DD0"/>
    <w:pPr>
      <w:spacing w:before="0" w:after="0"/>
      <w:ind w:left="154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E2DD0"/>
    <w:pPr>
      <w:spacing w:before="0" w:after="0"/>
      <w:ind w:left="1760"/>
    </w:pPr>
    <w:rPr>
      <w:rFonts w:cstheme="minorHAns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18F0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18F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31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Turbulenci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7C642B-D4F2-4ECF-9EFD-4F8BF029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788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MEGFELELŐSÉGI ÉS ALKALMASSÁGI KÉRDŐÍV ÉS NYILATKOZAT        KITÖLTÉSI SEGÉDLET</vt:lpstr>
    </vt:vector>
  </TitlesOfParts>
  <Company>SIGNAL IDUNA BIZTOSÍTÓ ZRT.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MEGFELELŐSÉGI ÉS ALKALMASSÁGI KÉRDŐÍV ÉS NYILATKOZAT        KITÖLTÉSI SEGÉDLET</dc:title>
  <dc:creator>Csonka Marianna</dc:creator>
  <cp:lastModifiedBy>Kardos László</cp:lastModifiedBy>
  <cp:revision>4</cp:revision>
  <cp:lastPrinted>2018-02-20T11:53:00Z</cp:lastPrinted>
  <dcterms:created xsi:type="dcterms:W3CDTF">2018-02-20T13:12:00Z</dcterms:created>
  <dcterms:modified xsi:type="dcterms:W3CDTF">2018-02-21T17:47:00Z</dcterms:modified>
</cp:coreProperties>
</file>