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6BC7" w14:textId="77777777" w:rsidR="001C19DB" w:rsidRDefault="0041788E" w:rsidP="001C19DB">
      <w:pPr>
        <w:pStyle w:val="NormlWeb"/>
        <w:spacing w:before="150" w:beforeAutospacing="0" w:after="0" w:afterAutospacing="0"/>
        <w:jc w:val="both"/>
        <w:rPr>
          <w:rFonts w:asciiTheme="minorHAnsi" w:hAnsiTheme="minorHAnsi" w:cstheme="minorHAnsi"/>
          <w:b/>
          <w:bCs/>
          <w:smallCaps/>
          <w:color w:val="222056"/>
          <w:kern w:val="3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7E1B5" wp14:editId="5A76BD91">
            <wp:simplePos x="0" y="0"/>
            <wp:positionH relativeFrom="margin">
              <wp:align>center</wp:align>
            </wp:positionH>
            <wp:positionV relativeFrom="paragraph">
              <wp:posOffset>-899160</wp:posOffset>
            </wp:positionV>
            <wp:extent cx="1263285" cy="1226636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85" cy="122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09DFD" w14:textId="2D3EF7A6" w:rsidR="00F10BFB" w:rsidRPr="00202BEE" w:rsidRDefault="00637899" w:rsidP="001C19DB">
      <w:pPr>
        <w:pStyle w:val="NormlWeb"/>
        <w:spacing w:before="150" w:beforeAutospacing="0" w:after="0" w:afterAutospacing="0"/>
        <w:jc w:val="center"/>
        <w:rPr>
          <w:rFonts w:ascii="&amp;quot" w:hAnsi="&amp;quot"/>
          <w:b/>
          <w:bCs/>
          <w:color w:val="595959"/>
          <w:sz w:val="23"/>
          <w:szCs w:val="23"/>
        </w:rPr>
      </w:pPr>
      <w:r w:rsidRPr="00202BEE">
        <w:rPr>
          <w:rFonts w:asciiTheme="minorHAnsi" w:hAnsiTheme="minorHAnsi" w:cstheme="minorHAnsi"/>
          <w:b/>
          <w:bCs/>
          <w:smallCaps/>
          <w:color w:val="222056"/>
          <w:kern w:val="36"/>
          <w:sz w:val="32"/>
          <w:szCs w:val="32"/>
        </w:rPr>
        <w:t>MOST ÖNÉRT </w:t>
      </w:r>
      <w:r w:rsidRPr="00202BEE">
        <w:rPr>
          <w:rFonts w:asciiTheme="minorHAnsi" w:hAnsiTheme="minorHAnsi" w:cstheme="minorHAnsi"/>
          <w:b/>
          <w:bCs/>
          <w:i/>
          <w:iCs/>
          <w:smallCaps/>
          <w:color w:val="D07A00"/>
          <w:kern w:val="36"/>
          <w:sz w:val="32"/>
          <w:szCs w:val="32"/>
        </w:rPr>
        <w:t>VERSENYEZNEK</w:t>
      </w:r>
      <w:r w:rsidRPr="00202BEE">
        <w:rPr>
          <w:rFonts w:asciiTheme="minorHAnsi" w:hAnsiTheme="minorHAnsi" w:cstheme="minorHAnsi"/>
          <w:b/>
          <w:bCs/>
          <w:smallCaps/>
          <w:color w:val="222056"/>
          <w:kern w:val="36"/>
          <w:sz w:val="32"/>
          <w:szCs w:val="32"/>
        </w:rPr>
        <w:t> A BANKOK!</w:t>
      </w:r>
    </w:p>
    <w:p w14:paraId="15287EE5" w14:textId="0E5F8EF0" w:rsidR="00637899" w:rsidRPr="00202BEE" w:rsidRDefault="00637899" w:rsidP="00637899">
      <w:pPr>
        <w:shd w:val="clear" w:color="auto" w:fill="FFFFFF"/>
        <w:spacing w:after="300" w:line="576" w:lineRule="atLeast"/>
        <w:rPr>
          <w:rFonts w:eastAsia="Times New Roman" w:cstheme="minorHAnsi"/>
          <w:color w:val="222056"/>
          <w:spacing w:val="15"/>
          <w:lang w:eastAsia="hu-HU"/>
        </w:rPr>
      </w:pPr>
      <w:r w:rsidRPr="00202BEE">
        <w:rPr>
          <w:rFonts w:eastAsia="Times New Roman" w:cstheme="minorHAnsi"/>
          <w:color w:val="222056"/>
          <w:spacing w:val="15"/>
          <w:lang w:eastAsia="hu-HU"/>
        </w:rPr>
        <w:t xml:space="preserve">Rendkívüli időket élünk, </w:t>
      </w:r>
      <w:r w:rsidR="001E7DDC" w:rsidRPr="00202BEE">
        <w:rPr>
          <w:rFonts w:eastAsia="Times New Roman" w:cstheme="minorHAnsi"/>
          <w:color w:val="222056"/>
          <w:spacing w:val="15"/>
          <w:lang w:eastAsia="hu-HU"/>
        </w:rPr>
        <w:t xml:space="preserve">melyben a kihívások mellett </w:t>
      </w:r>
      <w:r w:rsidR="001E7DDC" w:rsidRPr="00202BEE">
        <w:rPr>
          <w:rFonts w:eastAsia="Times New Roman" w:cstheme="minorHAnsi"/>
          <w:b/>
          <w:bCs/>
          <w:color w:val="002060"/>
          <w:spacing w:val="15"/>
          <w:lang w:eastAsia="hu-HU"/>
        </w:rPr>
        <w:t>rendkívüli lehetőség</w:t>
      </w:r>
      <w:r w:rsidR="001E7DDC" w:rsidRPr="00202BEE">
        <w:rPr>
          <w:rFonts w:eastAsia="Times New Roman" w:cstheme="minorHAnsi"/>
          <w:color w:val="002060"/>
          <w:spacing w:val="15"/>
          <w:lang w:eastAsia="hu-HU"/>
        </w:rPr>
        <w:t xml:space="preserve">ek </w:t>
      </w:r>
      <w:r w:rsidR="001E7DDC" w:rsidRPr="00202BEE">
        <w:rPr>
          <w:rFonts w:eastAsia="Times New Roman" w:cstheme="minorHAnsi"/>
          <w:color w:val="222056"/>
          <w:spacing w:val="15"/>
          <w:lang w:eastAsia="hu-HU"/>
        </w:rPr>
        <w:t xml:space="preserve">is adódnak. </w:t>
      </w:r>
      <w:r w:rsidRPr="00202BEE">
        <w:rPr>
          <w:rFonts w:eastAsia="Times New Roman" w:cstheme="minorHAnsi"/>
          <w:color w:val="222056"/>
          <w:spacing w:val="15"/>
          <w:lang w:eastAsia="hu-HU"/>
        </w:rPr>
        <w:t>KKV-k számára új beruházásaik és működésük finanszírozására gyors és kiszámítható megoldást nyújt az MNB </w:t>
      </w:r>
      <w:r w:rsidRPr="00202BEE">
        <w:rPr>
          <w:rFonts w:eastAsia="Times New Roman" w:cstheme="minorHAnsi"/>
          <w:b/>
          <w:bCs/>
          <w:color w:val="222056"/>
          <w:spacing w:val="15"/>
          <w:lang w:eastAsia="hu-HU"/>
        </w:rPr>
        <w:t>Növekedési Hitelprogram Hajrá!</w:t>
      </w:r>
      <w:r w:rsidRPr="00202BEE">
        <w:rPr>
          <w:rFonts w:eastAsia="Times New Roman" w:cstheme="minorHAnsi"/>
          <w:color w:val="222056"/>
          <w:spacing w:val="15"/>
          <w:lang w:eastAsia="hu-HU"/>
        </w:rPr>
        <w:t xml:space="preserve"> konstrukciója. </w:t>
      </w:r>
    </w:p>
    <w:p w14:paraId="642ED522" w14:textId="02FB3CB2" w:rsidR="001C19DB" w:rsidRPr="00202BEE" w:rsidRDefault="001C19DB" w:rsidP="001C19DB">
      <w:pPr>
        <w:pStyle w:val="Listaszerbekezds"/>
        <w:shd w:val="clear" w:color="auto" w:fill="FFFFFF"/>
        <w:spacing w:after="300" w:line="576" w:lineRule="atLeast"/>
        <w:rPr>
          <w:rFonts w:eastAsia="Times New Roman" w:cstheme="minorHAnsi"/>
          <w:b/>
          <w:bCs/>
          <w:color w:val="222056"/>
          <w:spacing w:val="15"/>
          <w:lang w:eastAsia="hu-HU"/>
        </w:rPr>
      </w:pPr>
      <w:r w:rsidRPr="00202BEE">
        <w:rPr>
          <w:noProof/>
        </w:rPr>
        <w:drawing>
          <wp:anchor distT="0" distB="0" distL="114300" distR="114300" simplePos="0" relativeHeight="251659264" behindDoc="1" locked="0" layoutInCell="1" allowOverlap="1" wp14:anchorId="323BDE3F" wp14:editId="7B543248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1592580" cy="674883"/>
            <wp:effectExtent l="0" t="0" r="7620" b="0"/>
            <wp:wrapTight wrapText="bothSides">
              <wp:wrapPolygon edited="0">
                <wp:start x="0" y="0"/>
                <wp:lineTo x="0" y="20746"/>
                <wp:lineTo x="21445" y="20746"/>
                <wp:lineTo x="21445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67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5CA480" w14:textId="77777777" w:rsidR="001C19DB" w:rsidRPr="00202BEE" w:rsidRDefault="001C19DB" w:rsidP="001C19DB">
      <w:pPr>
        <w:pStyle w:val="Listaszerbekezds"/>
        <w:shd w:val="clear" w:color="auto" w:fill="FFFFFF"/>
        <w:spacing w:after="300" w:line="576" w:lineRule="atLeast"/>
        <w:rPr>
          <w:rFonts w:eastAsia="Times New Roman" w:cstheme="minorHAnsi"/>
          <w:b/>
          <w:bCs/>
          <w:color w:val="222056"/>
          <w:spacing w:val="15"/>
          <w:lang w:eastAsia="hu-HU"/>
        </w:rPr>
      </w:pPr>
    </w:p>
    <w:p w14:paraId="62D23871" w14:textId="73B36CAA" w:rsidR="001E7DDC" w:rsidRPr="00202BEE" w:rsidRDefault="001E7DDC" w:rsidP="001E7DDC">
      <w:pPr>
        <w:pStyle w:val="Listaszerbekezds"/>
        <w:numPr>
          <w:ilvl w:val="0"/>
          <w:numId w:val="3"/>
        </w:numPr>
        <w:shd w:val="clear" w:color="auto" w:fill="FFFFFF"/>
        <w:spacing w:after="300" w:line="576" w:lineRule="atLeast"/>
        <w:rPr>
          <w:rFonts w:eastAsia="Times New Roman" w:cstheme="minorHAnsi"/>
          <w:b/>
          <w:bCs/>
          <w:color w:val="222056"/>
          <w:spacing w:val="15"/>
          <w:lang w:eastAsia="hu-HU"/>
        </w:rPr>
      </w:pPr>
      <w:r w:rsidRPr="00202BEE">
        <w:rPr>
          <w:rFonts w:eastAsia="Times New Roman" w:cstheme="minorHAnsi"/>
          <w:b/>
          <w:bCs/>
          <w:color w:val="ED7D31" w:themeColor="accent2"/>
          <w:spacing w:val="15"/>
          <w:u w:val="single"/>
          <w:lang w:eastAsia="hu-HU"/>
        </w:rPr>
        <w:t>KEDVEZŐ KAMAT:</w:t>
      </w:r>
      <w:r w:rsidRPr="00202BEE">
        <w:rPr>
          <w:rFonts w:eastAsia="Times New Roman" w:cstheme="minorHAnsi"/>
          <w:b/>
          <w:bCs/>
          <w:color w:val="ED7D31" w:themeColor="accent2"/>
          <w:spacing w:val="15"/>
          <w:lang w:eastAsia="hu-HU"/>
        </w:rPr>
        <w:t xml:space="preserve"> </w:t>
      </w:r>
      <w:r w:rsidR="00637899" w:rsidRPr="00202BEE">
        <w:rPr>
          <w:rFonts w:eastAsia="Times New Roman" w:cstheme="minorHAnsi"/>
          <w:b/>
          <w:bCs/>
          <w:color w:val="222056"/>
          <w:spacing w:val="15"/>
          <w:lang w:eastAsia="hu-HU"/>
        </w:rPr>
        <w:t>Válogasson a bankok maximum 2,5 %-os kamatú hitelajánlatai közül, és válassza az Ön vállalkozásának legmegfelelőbb ajánlatot!</w:t>
      </w:r>
    </w:p>
    <w:p w14:paraId="7B6BAAE9" w14:textId="20DFDF5E" w:rsidR="000011C5" w:rsidRPr="00202BEE" w:rsidRDefault="001E7DDC" w:rsidP="000011C5">
      <w:pPr>
        <w:pStyle w:val="Listaszerbekezds"/>
        <w:numPr>
          <w:ilvl w:val="0"/>
          <w:numId w:val="3"/>
        </w:numPr>
        <w:shd w:val="clear" w:color="auto" w:fill="FFFFFF"/>
        <w:spacing w:after="300" w:line="576" w:lineRule="atLeast"/>
        <w:rPr>
          <w:rFonts w:eastAsia="Times New Roman" w:cstheme="minorHAnsi"/>
          <w:b/>
          <w:bCs/>
          <w:color w:val="222056"/>
          <w:spacing w:val="15"/>
          <w:lang w:eastAsia="hu-HU"/>
        </w:rPr>
      </w:pPr>
      <w:r w:rsidRPr="00202BEE">
        <w:rPr>
          <w:rFonts w:eastAsia="Times New Roman" w:cstheme="minorHAnsi"/>
          <w:b/>
          <w:bCs/>
          <w:color w:val="ED7D31" w:themeColor="accent2"/>
          <w:spacing w:val="15"/>
          <w:u w:val="single"/>
          <w:lang w:eastAsia="hu-HU"/>
        </w:rPr>
        <w:t>SZAKÉRTŐ SEGÍTSÉG:</w:t>
      </w:r>
      <w:r w:rsidR="00637899" w:rsidRPr="00202BEE">
        <w:rPr>
          <w:rFonts w:eastAsia="Times New Roman" w:cstheme="minorHAnsi"/>
          <w:color w:val="222056"/>
          <w:spacing w:val="15"/>
          <w:lang w:eastAsia="hu-HU"/>
        </w:rPr>
        <w:t xml:space="preserve"> A bankok kínálata között eltérések lehetnek, </w:t>
      </w:r>
      <w:r w:rsidR="002C5D09" w:rsidRPr="00202BEE">
        <w:rPr>
          <w:rFonts w:eastAsia="Times New Roman" w:cstheme="minorHAnsi"/>
          <w:color w:val="222056"/>
          <w:spacing w:val="15"/>
          <w:lang w:eastAsia="hu-HU"/>
        </w:rPr>
        <w:t xml:space="preserve">mi </w:t>
      </w:r>
      <w:r w:rsidR="00637899" w:rsidRPr="00202BEE">
        <w:rPr>
          <w:rFonts w:eastAsia="Times New Roman" w:cstheme="minorHAnsi"/>
          <w:b/>
          <w:bCs/>
          <w:color w:val="002060"/>
          <w:spacing w:val="15"/>
          <w:lang w:eastAsia="hu-HU"/>
        </w:rPr>
        <w:t>abban segítünk, hogy ismerje meg több bank hitelajánlatát, hogy minél gyorsabban, minél alacsonyabb kamat és minél kedvezőbb feltételek mellett jusson hitelhez!</w:t>
      </w:r>
      <w:r w:rsidR="00637899" w:rsidRPr="00202BEE">
        <w:rPr>
          <w:rFonts w:eastAsia="Times New Roman" w:cstheme="minorHAnsi"/>
          <w:color w:val="222056"/>
          <w:spacing w:val="15"/>
          <w:lang w:eastAsia="hu-HU"/>
        </w:rPr>
        <w:t xml:space="preserve"> Döntsön amellett, amelyikre az Ön vállalkozásának most szüksége van!</w:t>
      </w:r>
    </w:p>
    <w:p w14:paraId="2CB31498" w14:textId="52D88416" w:rsidR="00637899" w:rsidRPr="00202BEE" w:rsidRDefault="001E7DDC" w:rsidP="001E7DDC">
      <w:pPr>
        <w:pStyle w:val="Listaszerbekezds"/>
        <w:numPr>
          <w:ilvl w:val="0"/>
          <w:numId w:val="3"/>
        </w:numPr>
        <w:shd w:val="clear" w:color="auto" w:fill="FFFFFF"/>
        <w:spacing w:after="300" w:line="576" w:lineRule="atLeast"/>
        <w:rPr>
          <w:rFonts w:eastAsia="Times New Roman" w:cstheme="minorHAnsi"/>
          <w:color w:val="222056"/>
          <w:spacing w:val="15"/>
          <w:lang w:eastAsia="hu-HU"/>
        </w:rPr>
      </w:pPr>
      <w:r w:rsidRPr="00202BEE">
        <w:rPr>
          <w:rFonts w:eastAsia="Times New Roman" w:cstheme="minorHAnsi"/>
          <w:b/>
          <w:bCs/>
          <w:color w:val="ED7D31" w:themeColor="accent2"/>
          <w:spacing w:val="15"/>
          <w:u w:val="single"/>
          <w:lang w:eastAsia="hu-HU"/>
        </w:rPr>
        <w:t>GYORS BÍRÁLAT:</w:t>
      </w:r>
      <w:r w:rsidRPr="00202BEE">
        <w:rPr>
          <w:rFonts w:eastAsia="Times New Roman" w:cstheme="minorHAnsi"/>
          <w:color w:val="ED7D31" w:themeColor="accent2"/>
          <w:spacing w:val="15"/>
          <w:lang w:eastAsia="hu-HU"/>
        </w:rPr>
        <w:t xml:space="preserve"> </w:t>
      </w:r>
      <w:r w:rsidR="00637899" w:rsidRPr="00202BEE">
        <w:rPr>
          <w:rFonts w:eastAsia="Times New Roman" w:cstheme="minorHAnsi"/>
          <w:color w:val="222056"/>
          <w:spacing w:val="15"/>
          <w:lang w:eastAsia="hu-HU"/>
        </w:rPr>
        <w:t>A banknak most </w:t>
      </w:r>
      <w:r w:rsidR="00637899" w:rsidRPr="00202BEE">
        <w:rPr>
          <w:rFonts w:eastAsia="Times New Roman" w:cstheme="minorHAnsi"/>
          <w:b/>
          <w:bCs/>
          <w:color w:val="222056"/>
          <w:spacing w:val="15"/>
          <w:lang w:eastAsia="hu-HU"/>
        </w:rPr>
        <w:t>két hét</w:t>
      </w:r>
      <w:r w:rsidR="00637899" w:rsidRPr="00202BEE">
        <w:rPr>
          <w:rFonts w:eastAsia="Times New Roman" w:cstheme="minorHAnsi"/>
          <w:color w:val="222056"/>
          <w:spacing w:val="15"/>
          <w:lang w:eastAsia="hu-HU"/>
        </w:rPr>
        <w:t xml:space="preserve"> áll rendelkezésére a </w:t>
      </w:r>
      <w:r w:rsidR="00637899" w:rsidRPr="00202BEE">
        <w:rPr>
          <w:rFonts w:eastAsia="Times New Roman" w:cstheme="minorHAnsi"/>
          <w:b/>
          <w:bCs/>
          <w:color w:val="222056"/>
          <w:spacing w:val="15"/>
          <w:lang w:eastAsia="hu-HU"/>
        </w:rPr>
        <w:t>hitelkérelem elbírálás</w:t>
      </w:r>
      <w:r w:rsidR="00637899" w:rsidRPr="00202BEE">
        <w:rPr>
          <w:rFonts w:eastAsia="Times New Roman" w:cstheme="minorHAnsi"/>
          <w:color w:val="222056"/>
          <w:spacing w:val="15"/>
          <w:lang w:eastAsia="hu-HU"/>
        </w:rPr>
        <w:t>ára, hogy az Ön vállalkozása minél gyorsabban forráshoz jusson.</w:t>
      </w:r>
    </w:p>
    <w:p w14:paraId="7FC5DF84" w14:textId="27548359" w:rsidR="000011C5" w:rsidRPr="00202BEE" w:rsidRDefault="000011C5" w:rsidP="001E7DDC">
      <w:pPr>
        <w:pStyle w:val="Listaszerbekezds"/>
        <w:numPr>
          <w:ilvl w:val="0"/>
          <w:numId w:val="3"/>
        </w:numPr>
        <w:shd w:val="clear" w:color="auto" w:fill="FFFFFF"/>
        <w:spacing w:after="300" w:line="576" w:lineRule="atLeast"/>
        <w:rPr>
          <w:rFonts w:eastAsia="Times New Roman" w:cstheme="minorHAnsi"/>
          <w:color w:val="222056"/>
          <w:spacing w:val="15"/>
          <w:lang w:eastAsia="hu-HU"/>
        </w:rPr>
      </w:pPr>
      <w:r w:rsidRPr="00202BEE">
        <w:rPr>
          <w:rFonts w:eastAsia="Times New Roman" w:cstheme="minorHAnsi"/>
          <w:b/>
          <w:bCs/>
          <w:color w:val="ED7D31" w:themeColor="accent2"/>
          <w:spacing w:val="15"/>
          <w:u w:val="single"/>
          <w:lang w:eastAsia="hu-HU"/>
        </w:rPr>
        <w:t>SZÉLESKÖRŰ FELHASZNÁLÁSI KÖR:</w:t>
      </w:r>
      <w:r w:rsidRPr="00202BEE">
        <w:rPr>
          <w:rFonts w:eastAsia="Times New Roman" w:cstheme="minorHAnsi"/>
          <w:color w:val="222056"/>
          <w:spacing w:val="15"/>
          <w:lang w:eastAsia="hu-HU"/>
        </w:rPr>
        <w:t xml:space="preserve"> Az </w:t>
      </w:r>
      <w:r w:rsidRPr="00202BEE">
        <w:rPr>
          <w:rFonts w:eastAsia="Times New Roman" w:cstheme="minorHAnsi"/>
          <w:b/>
          <w:bCs/>
          <w:color w:val="222056"/>
          <w:spacing w:val="15"/>
          <w:lang w:eastAsia="hu-HU"/>
        </w:rPr>
        <w:t>üzleti tevékenységek kapcsolódóan</w:t>
      </w:r>
      <w:r w:rsidRPr="00202BEE">
        <w:rPr>
          <w:rFonts w:eastAsia="Times New Roman" w:cstheme="minorHAnsi"/>
          <w:color w:val="222056"/>
          <w:spacing w:val="15"/>
          <w:lang w:eastAsia="hu-HU"/>
        </w:rPr>
        <w:t xml:space="preserve">, új és használt </w:t>
      </w:r>
      <w:r w:rsidRPr="00202BEE">
        <w:rPr>
          <w:rFonts w:eastAsia="Times New Roman" w:cstheme="minorHAnsi"/>
          <w:b/>
          <w:bCs/>
          <w:color w:val="222056"/>
          <w:spacing w:val="15"/>
          <w:lang w:eastAsia="hu-HU"/>
        </w:rPr>
        <w:t>tárgyi eszköz beszerzés</w:t>
      </w:r>
      <w:r w:rsidRPr="00202BEE">
        <w:rPr>
          <w:rFonts w:eastAsia="Times New Roman" w:cstheme="minorHAnsi"/>
          <w:color w:val="222056"/>
          <w:spacing w:val="15"/>
          <w:lang w:eastAsia="hu-HU"/>
        </w:rPr>
        <w:t>ére, korszerűsítésre-</w:t>
      </w:r>
      <w:r w:rsidRPr="00202BEE">
        <w:rPr>
          <w:rFonts w:eastAsia="Times New Roman" w:cstheme="minorHAnsi"/>
          <w:b/>
          <w:bCs/>
          <w:color w:val="222056"/>
          <w:spacing w:val="15"/>
          <w:lang w:eastAsia="hu-HU"/>
        </w:rPr>
        <w:t>fejlesztés</w:t>
      </w:r>
      <w:r w:rsidRPr="00202BEE">
        <w:rPr>
          <w:rFonts w:eastAsia="Times New Roman" w:cstheme="minorHAnsi"/>
          <w:color w:val="222056"/>
          <w:spacing w:val="15"/>
          <w:lang w:eastAsia="hu-HU"/>
        </w:rPr>
        <w:t xml:space="preserve">re, </w:t>
      </w:r>
      <w:r w:rsidRPr="00202BEE">
        <w:rPr>
          <w:rFonts w:eastAsia="Times New Roman" w:cstheme="minorHAnsi"/>
          <w:b/>
          <w:bCs/>
          <w:color w:val="222056"/>
          <w:spacing w:val="15"/>
          <w:lang w:eastAsia="hu-HU"/>
        </w:rPr>
        <w:t>munkabér finanszírozás</w:t>
      </w:r>
      <w:r w:rsidRPr="00202BEE">
        <w:rPr>
          <w:rFonts w:eastAsia="Times New Roman" w:cstheme="minorHAnsi"/>
          <w:color w:val="222056"/>
          <w:spacing w:val="15"/>
          <w:lang w:eastAsia="hu-HU"/>
        </w:rPr>
        <w:t xml:space="preserve">ra, </w:t>
      </w:r>
      <w:r w:rsidRPr="00202BEE">
        <w:rPr>
          <w:rFonts w:eastAsia="Times New Roman" w:cstheme="minorHAnsi"/>
          <w:b/>
          <w:bCs/>
          <w:color w:val="222056"/>
          <w:spacing w:val="15"/>
          <w:lang w:eastAsia="hu-HU"/>
        </w:rPr>
        <w:t>hitelkiváltás</w:t>
      </w:r>
      <w:r w:rsidRPr="00202BEE">
        <w:rPr>
          <w:rFonts w:eastAsia="Times New Roman" w:cstheme="minorHAnsi"/>
          <w:color w:val="222056"/>
          <w:spacing w:val="15"/>
          <w:lang w:eastAsia="hu-HU"/>
        </w:rPr>
        <w:t xml:space="preserve">ra, </w:t>
      </w:r>
      <w:r w:rsidRPr="00202BEE">
        <w:rPr>
          <w:rFonts w:eastAsia="Times New Roman" w:cstheme="minorHAnsi"/>
          <w:b/>
          <w:bCs/>
          <w:color w:val="222056"/>
          <w:spacing w:val="15"/>
          <w:lang w:eastAsia="hu-HU"/>
        </w:rPr>
        <w:t>forgóeszköz finanszírozás</w:t>
      </w:r>
      <w:r w:rsidRPr="00202BEE">
        <w:rPr>
          <w:rFonts w:eastAsia="Times New Roman" w:cstheme="minorHAnsi"/>
          <w:color w:val="222056"/>
          <w:spacing w:val="15"/>
          <w:lang w:eastAsia="hu-HU"/>
        </w:rPr>
        <w:t xml:space="preserve">ra, </w:t>
      </w:r>
      <w:r w:rsidRPr="00202BEE">
        <w:rPr>
          <w:rFonts w:eastAsia="Times New Roman" w:cstheme="minorHAnsi"/>
          <w:b/>
          <w:bCs/>
          <w:color w:val="222056"/>
          <w:spacing w:val="15"/>
          <w:lang w:eastAsia="hu-HU"/>
        </w:rPr>
        <w:t>cégvásárlás</w:t>
      </w:r>
      <w:r w:rsidRPr="00202BEE">
        <w:rPr>
          <w:rFonts w:eastAsia="Times New Roman" w:cstheme="minorHAnsi"/>
          <w:color w:val="222056"/>
          <w:spacing w:val="15"/>
          <w:lang w:eastAsia="hu-HU"/>
        </w:rPr>
        <w:t>.</w:t>
      </w:r>
    </w:p>
    <w:p w14:paraId="265A0CFB" w14:textId="21FDAF5D" w:rsidR="00F10BFB" w:rsidRPr="00202BEE" w:rsidRDefault="001C19DB" w:rsidP="00F10BFB">
      <w:pPr>
        <w:pStyle w:val="Listaszerbekezds"/>
        <w:shd w:val="clear" w:color="auto" w:fill="FFFFFF"/>
        <w:spacing w:after="300" w:line="576" w:lineRule="atLeast"/>
        <w:rPr>
          <w:rFonts w:eastAsia="Times New Roman" w:cstheme="minorHAnsi"/>
          <w:color w:val="222056"/>
          <w:spacing w:val="15"/>
          <w:lang w:eastAsia="hu-HU"/>
        </w:rPr>
      </w:pPr>
      <w:r w:rsidRPr="00202BEE">
        <w:rPr>
          <w:noProof/>
        </w:rPr>
        <w:drawing>
          <wp:anchor distT="0" distB="0" distL="114300" distR="114300" simplePos="0" relativeHeight="251660288" behindDoc="1" locked="0" layoutInCell="1" allowOverlap="1" wp14:anchorId="57C461C2" wp14:editId="1C3D4EFD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133731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231" y="21236"/>
                <wp:lineTo x="21231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AF4D3" w14:textId="7E8CE135" w:rsidR="007804EC" w:rsidRPr="00F10BFB" w:rsidRDefault="00F10BFB">
      <w:pPr>
        <w:rPr>
          <w:rFonts w:cstheme="minorHAnsi"/>
          <w:color w:val="002060"/>
          <w:sz w:val="24"/>
          <w:szCs w:val="24"/>
        </w:rPr>
      </w:pPr>
      <w:r w:rsidRPr="00202BEE">
        <w:rPr>
          <w:rFonts w:cstheme="minorHAnsi"/>
          <w:color w:val="002060"/>
          <w:sz w:val="24"/>
          <w:szCs w:val="24"/>
        </w:rPr>
        <w:t>Forduljon hozzá</w:t>
      </w:r>
      <w:r w:rsidR="00403680">
        <w:rPr>
          <w:rFonts w:cstheme="minorHAnsi"/>
          <w:color w:val="002060"/>
          <w:sz w:val="24"/>
          <w:szCs w:val="24"/>
        </w:rPr>
        <w:t>m</w:t>
      </w:r>
      <w:r w:rsidRPr="00202BEE">
        <w:rPr>
          <w:rFonts w:cstheme="minorHAnsi"/>
          <w:color w:val="002060"/>
          <w:sz w:val="24"/>
          <w:szCs w:val="24"/>
        </w:rPr>
        <w:t xml:space="preserve"> bizalommal</w:t>
      </w:r>
      <w:r w:rsidR="00403680">
        <w:rPr>
          <w:rFonts w:cstheme="minorHAnsi"/>
          <w:color w:val="002060"/>
          <w:sz w:val="24"/>
          <w:szCs w:val="24"/>
        </w:rPr>
        <w:t xml:space="preserve">, </w:t>
      </w:r>
      <w:r w:rsidR="00403680">
        <w:rPr>
          <w:rFonts w:cstheme="minorHAnsi"/>
          <w:b/>
          <w:bCs/>
          <w:color w:val="002060"/>
          <w:sz w:val="24"/>
          <w:szCs w:val="24"/>
        </w:rPr>
        <w:t>p</w:t>
      </w:r>
      <w:r w:rsidRPr="00202BEE">
        <w:rPr>
          <w:rFonts w:cstheme="minorHAnsi"/>
          <w:b/>
          <w:bCs/>
          <w:color w:val="002060"/>
          <w:sz w:val="24"/>
          <w:szCs w:val="24"/>
        </w:rPr>
        <w:t>rofesszionális tájékoztatással, ügyintézéssel állunk rendelkezésre</w:t>
      </w:r>
      <w:r w:rsidRPr="00202BEE">
        <w:rPr>
          <w:rFonts w:cstheme="minorHAnsi"/>
          <w:color w:val="002060"/>
          <w:sz w:val="24"/>
          <w:szCs w:val="24"/>
        </w:rPr>
        <w:t>!</w:t>
      </w:r>
      <w:r w:rsidR="001C19DB" w:rsidRPr="001C19DB">
        <w:t xml:space="preserve"> </w:t>
      </w:r>
    </w:p>
    <w:sectPr w:rsidR="007804EC" w:rsidRPr="00F1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2D8"/>
    <w:multiLevelType w:val="hybridMultilevel"/>
    <w:tmpl w:val="4D7AB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24AE"/>
    <w:multiLevelType w:val="multilevel"/>
    <w:tmpl w:val="D93C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42A73"/>
    <w:multiLevelType w:val="hybridMultilevel"/>
    <w:tmpl w:val="544C4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12"/>
    <w:rsid w:val="000011C5"/>
    <w:rsid w:val="00025A7D"/>
    <w:rsid w:val="00033AA2"/>
    <w:rsid w:val="0012468D"/>
    <w:rsid w:val="00163CA9"/>
    <w:rsid w:val="001B7FA9"/>
    <w:rsid w:val="001C19DB"/>
    <w:rsid w:val="001E7DDC"/>
    <w:rsid w:val="00202BEE"/>
    <w:rsid w:val="00222D17"/>
    <w:rsid w:val="002C5D09"/>
    <w:rsid w:val="002D21DC"/>
    <w:rsid w:val="00335D54"/>
    <w:rsid w:val="00385325"/>
    <w:rsid w:val="003B32D9"/>
    <w:rsid w:val="003D3DC7"/>
    <w:rsid w:val="00403680"/>
    <w:rsid w:val="0041788E"/>
    <w:rsid w:val="00434AFC"/>
    <w:rsid w:val="004F4A92"/>
    <w:rsid w:val="005C6EE1"/>
    <w:rsid w:val="00637899"/>
    <w:rsid w:val="00657BAB"/>
    <w:rsid w:val="0066241F"/>
    <w:rsid w:val="00664F68"/>
    <w:rsid w:val="00677D43"/>
    <w:rsid w:val="007804EC"/>
    <w:rsid w:val="007906EF"/>
    <w:rsid w:val="0082494F"/>
    <w:rsid w:val="009C2917"/>
    <w:rsid w:val="00A04312"/>
    <w:rsid w:val="00A37936"/>
    <w:rsid w:val="00B37CC9"/>
    <w:rsid w:val="00B60374"/>
    <w:rsid w:val="00BE5CA8"/>
    <w:rsid w:val="00C2672F"/>
    <w:rsid w:val="00C431D8"/>
    <w:rsid w:val="00CC24E2"/>
    <w:rsid w:val="00CD2446"/>
    <w:rsid w:val="00CD53A0"/>
    <w:rsid w:val="00D03944"/>
    <w:rsid w:val="00E00DDF"/>
    <w:rsid w:val="00EE3F2F"/>
    <w:rsid w:val="00F10BFB"/>
    <w:rsid w:val="00F2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E1FF"/>
  <w15:chartTrackingRefBased/>
  <w15:docId w15:val="{A1614B57-43A9-43F5-8C3F-B4432D8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804E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804E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804EC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CD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627">
          <w:marLeft w:val="27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Ozsvár Éva</dc:creator>
  <cp:keywords/>
  <dc:description/>
  <cp:lastModifiedBy>Ozsvár Éva</cp:lastModifiedBy>
  <cp:revision>14</cp:revision>
  <dcterms:created xsi:type="dcterms:W3CDTF">2020-05-19T10:26:00Z</dcterms:created>
  <dcterms:modified xsi:type="dcterms:W3CDTF">2020-06-02T11:12:00Z</dcterms:modified>
</cp:coreProperties>
</file>