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83E80" w14:textId="77777777" w:rsidR="00E6790C" w:rsidRPr="00E6790C" w:rsidRDefault="00E6790C" w:rsidP="00E6790C">
      <w:pPr>
        <w:pStyle w:val="Listaszerbekezds"/>
        <w:spacing w:before="63"/>
        <w:ind w:left="4684" w:right="3964"/>
        <w:rPr>
          <w:rFonts w:asciiTheme="majorHAnsi" w:hAnsiTheme="majorHAnsi"/>
          <w:b/>
          <w:sz w:val="15"/>
          <w:szCs w:val="15"/>
        </w:rPr>
      </w:pPr>
      <w:bookmarkStart w:id="0" w:name="_Hlk10459020"/>
    </w:p>
    <w:p w14:paraId="07726F9F" w14:textId="77777777" w:rsidR="00E6790C" w:rsidRPr="0048452F" w:rsidRDefault="00E6790C" w:rsidP="00E6790C">
      <w:pPr>
        <w:spacing w:before="63"/>
        <w:ind w:right="-460"/>
        <w:jc w:val="center"/>
        <w:rPr>
          <w:rFonts w:asciiTheme="majorHAnsi" w:hAnsiTheme="majorHAnsi"/>
          <w:b/>
          <w:sz w:val="20"/>
          <w:szCs w:val="20"/>
        </w:rPr>
      </w:pPr>
      <w:r w:rsidRPr="0048452F">
        <w:rPr>
          <w:rFonts w:asciiTheme="majorHAnsi" w:hAnsiTheme="majorHAnsi"/>
          <w:b/>
          <w:sz w:val="20"/>
          <w:szCs w:val="20"/>
        </w:rPr>
        <w:t>NYILATKOZAT</w:t>
      </w:r>
    </w:p>
    <w:p w14:paraId="4C30E64D" w14:textId="77777777" w:rsidR="00E6790C" w:rsidRPr="0048452F" w:rsidRDefault="00E6790C" w:rsidP="00E6790C">
      <w:pPr>
        <w:spacing w:before="63"/>
        <w:ind w:right="-460"/>
        <w:jc w:val="center"/>
        <w:rPr>
          <w:rFonts w:asciiTheme="majorHAnsi" w:hAnsiTheme="majorHAnsi"/>
          <w:b/>
          <w:sz w:val="20"/>
          <w:szCs w:val="20"/>
        </w:rPr>
      </w:pPr>
      <w:r w:rsidRPr="0048452F">
        <w:rPr>
          <w:rFonts w:asciiTheme="majorHAnsi" w:hAnsiTheme="majorHAnsi"/>
          <w:b/>
          <w:sz w:val="20"/>
          <w:szCs w:val="20"/>
        </w:rPr>
        <w:t>ÜGYFÉL TÁJÉKOZTATÁS MEGTÖRTÉNTÉRŐL</w:t>
      </w:r>
    </w:p>
    <w:p w14:paraId="0AFFF304" w14:textId="77777777" w:rsidR="00E6790C" w:rsidRPr="00E6790C" w:rsidRDefault="00E6790C" w:rsidP="00E6790C">
      <w:pPr>
        <w:pStyle w:val="Listaszerbekezds"/>
        <w:spacing w:before="63"/>
        <w:ind w:left="4684" w:right="3964"/>
        <w:rPr>
          <w:rFonts w:asciiTheme="majorHAnsi" w:hAnsiTheme="majorHAnsi"/>
          <w:b/>
          <w:sz w:val="15"/>
          <w:szCs w:val="15"/>
        </w:rPr>
      </w:pPr>
    </w:p>
    <w:p w14:paraId="181A882B" w14:textId="77777777" w:rsidR="00393979" w:rsidRPr="00E6790C" w:rsidRDefault="006B5E69">
      <w:pPr>
        <w:pStyle w:val="Szvegtrzs"/>
        <w:ind w:left="106"/>
        <w:rPr>
          <w:rFonts w:asciiTheme="majorHAnsi" w:hAnsiTheme="majorHAnsi"/>
        </w:rPr>
      </w:pPr>
      <w:r>
        <w:rPr>
          <w:rFonts w:asciiTheme="majorHAnsi" w:hAnsiTheme="majorHAnsi"/>
          <w:b/>
          <w:w w:val="105"/>
        </w:rPr>
        <w:t xml:space="preserve"> </w:t>
      </w:r>
      <w:r w:rsidR="00D014AB" w:rsidRPr="00E6790C">
        <w:rPr>
          <w:rFonts w:asciiTheme="majorHAnsi" w:hAnsiTheme="majorHAnsi"/>
          <w:b/>
          <w:w w:val="105"/>
        </w:rPr>
        <w:t>Ügyfél:</w:t>
      </w:r>
      <w:r w:rsidR="00D014AB" w:rsidRPr="00E6790C">
        <w:rPr>
          <w:rFonts w:asciiTheme="majorHAnsi" w:hAnsiTheme="majorHAnsi"/>
          <w:b/>
          <w:spacing w:val="4"/>
          <w:w w:val="105"/>
        </w:rPr>
        <w:t xml:space="preserve"> </w:t>
      </w:r>
      <w:r w:rsidR="00D014AB" w:rsidRPr="00E6790C">
        <w:rPr>
          <w:rFonts w:asciiTheme="majorHAnsi" w:hAnsiTheme="majorHAnsi"/>
          <w:w w:val="105"/>
        </w:rPr>
        <w:t>(Minden</w:t>
      </w:r>
      <w:r w:rsidR="00D014AB" w:rsidRPr="00E6790C">
        <w:rPr>
          <w:rFonts w:asciiTheme="majorHAnsi" w:hAnsiTheme="majorHAnsi"/>
          <w:spacing w:val="8"/>
          <w:w w:val="105"/>
        </w:rPr>
        <w:t xml:space="preserve"> </w:t>
      </w:r>
      <w:r w:rsidR="00D014AB" w:rsidRPr="00E6790C">
        <w:rPr>
          <w:rFonts w:asciiTheme="majorHAnsi" w:hAnsiTheme="majorHAnsi"/>
          <w:w w:val="105"/>
        </w:rPr>
        <w:t>adat</w:t>
      </w:r>
      <w:r w:rsidR="00D014AB" w:rsidRPr="00E6790C">
        <w:rPr>
          <w:rFonts w:asciiTheme="majorHAnsi" w:hAnsiTheme="majorHAnsi"/>
          <w:spacing w:val="8"/>
          <w:w w:val="105"/>
        </w:rPr>
        <w:t xml:space="preserve"> </w:t>
      </w:r>
      <w:r w:rsidR="00D014AB" w:rsidRPr="00E6790C">
        <w:rPr>
          <w:rFonts w:asciiTheme="majorHAnsi" w:hAnsiTheme="majorHAnsi"/>
          <w:w w:val="105"/>
        </w:rPr>
        <w:t>kitöltése</w:t>
      </w:r>
      <w:r w:rsidR="00D014AB" w:rsidRPr="00E6790C">
        <w:rPr>
          <w:rFonts w:asciiTheme="majorHAnsi" w:hAnsiTheme="majorHAnsi"/>
          <w:spacing w:val="9"/>
          <w:w w:val="105"/>
        </w:rPr>
        <w:t xml:space="preserve"> </w:t>
      </w:r>
      <w:r w:rsidR="00D014AB" w:rsidRPr="00E6790C">
        <w:rPr>
          <w:rFonts w:asciiTheme="majorHAnsi" w:hAnsiTheme="majorHAnsi"/>
          <w:w w:val="105"/>
        </w:rPr>
        <w:t>kötelező)</w:t>
      </w:r>
    </w:p>
    <w:p w14:paraId="4CE69770" w14:textId="77777777" w:rsidR="00393979" w:rsidRPr="00E6790C" w:rsidRDefault="00D014AB">
      <w:pPr>
        <w:tabs>
          <w:tab w:val="left" w:pos="2155"/>
        </w:tabs>
        <w:spacing w:before="52"/>
        <w:ind w:left="151"/>
        <w:rPr>
          <w:rFonts w:asciiTheme="majorHAnsi" w:eastAsia="Cambria" w:hAnsiTheme="majorHAnsi" w:cs="Cambria"/>
          <w:sz w:val="15"/>
          <w:szCs w:val="15"/>
        </w:rPr>
      </w:pPr>
      <w:r w:rsidRPr="00E6790C">
        <w:rPr>
          <w:rFonts w:asciiTheme="majorHAnsi" w:hAnsiTheme="majorHAnsi"/>
          <w:b/>
          <w:w w:val="105"/>
          <w:sz w:val="15"/>
          <w:szCs w:val="15"/>
        </w:rPr>
        <w:t>Név:</w:t>
      </w:r>
      <w:r w:rsidRPr="00E6790C">
        <w:rPr>
          <w:rFonts w:asciiTheme="majorHAnsi" w:hAnsiTheme="majorHAnsi"/>
          <w:b/>
          <w:w w:val="105"/>
          <w:sz w:val="15"/>
          <w:szCs w:val="15"/>
        </w:rPr>
        <w:tab/>
      </w:r>
    </w:p>
    <w:p w14:paraId="454C77E8" w14:textId="77777777" w:rsidR="00393979" w:rsidRPr="00E6790C" w:rsidRDefault="00D014AB">
      <w:pPr>
        <w:tabs>
          <w:tab w:val="left" w:pos="2155"/>
        </w:tabs>
        <w:spacing w:before="57"/>
        <w:ind w:left="151"/>
        <w:rPr>
          <w:rFonts w:asciiTheme="majorHAnsi" w:eastAsia="Cambria" w:hAnsiTheme="majorHAnsi" w:cs="Cambria"/>
          <w:sz w:val="15"/>
          <w:szCs w:val="15"/>
        </w:rPr>
      </w:pPr>
      <w:r w:rsidRPr="00E6790C">
        <w:rPr>
          <w:rFonts w:asciiTheme="majorHAnsi" w:hAnsiTheme="majorHAnsi"/>
          <w:b/>
          <w:w w:val="105"/>
          <w:sz w:val="15"/>
          <w:szCs w:val="15"/>
        </w:rPr>
        <w:t>Telefonszám:</w:t>
      </w:r>
      <w:r w:rsidRPr="00E6790C">
        <w:rPr>
          <w:rFonts w:asciiTheme="majorHAnsi" w:hAnsiTheme="majorHAnsi"/>
          <w:b/>
          <w:w w:val="105"/>
          <w:sz w:val="15"/>
          <w:szCs w:val="15"/>
        </w:rPr>
        <w:tab/>
      </w:r>
    </w:p>
    <w:p w14:paraId="21A0DF6B" w14:textId="77777777" w:rsidR="00393979" w:rsidRPr="00E6790C" w:rsidRDefault="00D014AB">
      <w:pPr>
        <w:tabs>
          <w:tab w:val="left" w:pos="2155"/>
        </w:tabs>
        <w:spacing w:before="57"/>
        <w:ind w:left="151"/>
        <w:rPr>
          <w:rFonts w:asciiTheme="majorHAnsi" w:hAnsiTheme="majorHAnsi"/>
          <w:w w:val="110"/>
          <w:sz w:val="15"/>
          <w:szCs w:val="15"/>
        </w:rPr>
      </w:pPr>
      <w:r w:rsidRPr="00E6790C">
        <w:rPr>
          <w:rFonts w:asciiTheme="majorHAnsi" w:hAnsiTheme="majorHAnsi"/>
          <w:b/>
          <w:w w:val="110"/>
          <w:sz w:val="15"/>
          <w:szCs w:val="15"/>
        </w:rPr>
        <w:t>Email</w:t>
      </w:r>
      <w:r w:rsidRPr="00E6790C">
        <w:rPr>
          <w:rFonts w:asciiTheme="majorHAnsi" w:hAnsiTheme="majorHAnsi"/>
          <w:b/>
          <w:spacing w:val="5"/>
          <w:w w:val="110"/>
          <w:sz w:val="15"/>
          <w:szCs w:val="15"/>
        </w:rPr>
        <w:t xml:space="preserve"> </w:t>
      </w:r>
      <w:r w:rsidRPr="00E6790C">
        <w:rPr>
          <w:rFonts w:asciiTheme="majorHAnsi" w:hAnsiTheme="majorHAnsi"/>
          <w:b/>
          <w:w w:val="110"/>
          <w:sz w:val="15"/>
          <w:szCs w:val="15"/>
        </w:rPr>
        <w:t>cím:</w:t>
      </w:r>
      <w:r w:rsidRPr="00E6790C">
        <w:rPr>
          <w:rFonts w:asciiTheme="majorHAnsi" w:hAnsiTheme="majorHAnsi"/>
          <w:b/>
          <w:w w:val="110"/>
          <w:sz w:val="15"/>
          <w:szCs w:val="15"/>
        </w:rPr>
        <w:tab/>
      </w:r>
    </w:p>
    <w:p w14:paraId="33A7C112" w14:textId="77777777" w:rsidR="00D26156" w:rsidRPr="00E6790C" w:rsidRDefault="00D26156">
      <w:pPr>
        <w:tabs>
          <w:tab w:val="left" w:pos="2155"/>
        </w:tabs>
        <w:spacing w:before="57"/>
        <w:ind w:left="151"/>
        <w:rPr>
          <w:rFonts w:asciiTheme="majorHAnsi" w:eastAsia="Cambria" w:hAnsiTheme="majorHAnsi" w:cs="Cambria"/>
          <w:sz w:val="15"/>
          <w:szCs w:val="15"/>
        </w:rPr>
      </w:pPr>
      <w:r w:rsidRPr="00E6790C">
        <w:rPr>
          <w:rFonts w:asciiTheme="majorHAnsi" w:eastAsia="Cambria" w:hAnsiTheme="majorHAnsi" w:cs="Cambria"/>
          <w:sz w:val="15"/>
          <w:szCs w:val="15"/>
        </w:rPr>
        <w:t>Székhely/lakcím:</w:t>
      </w:r>
    </w:p>
    <w:p w14:paraId="45A6A808" w14:textId="77777777" w:rsidR="00D26156" w:rsidRPr="00E6790C" w:rsidRDefault="00D26156">
      <w:pPr>
        <w:tabs>
          <w:tab w:val="left" w:pos="2155"/>
        </w:tabs>
        <w:spacing w:before="57"/>
        <w:ind w:left="151"/>
        <w:rPr>
          <w:rFonts w:asciiTheme="majorHAnsi" w:eastAsia="Cambria" w:hAnsiTheme="majorHAnsi" w:cs="Cambria"/>
          <w:sz w:val="15"/>
          <w:szCs w:val="15"/>
        </w:rPr>
      </w:pPr>
      <w:r w:rsidRPr="00E6790C">
        <w:rPr>
          <w:rFonts w:asciiTheme="majorHAnsi" w:eastAsia="Cambria" w:hAnsiTheme="majorHAnsi" w:cs="Cambria"/>
          <w:sz w:val="15"/>
          <w:szCs w:val="15"/>
        </w:rPr>
        <w:t>születési hely, idő:</w:t>
      </w:r>
    </w:p>
    <w:p w14:paraId="2589023D" w14:textId="77777777" w:rsidR="00D26156" w:rsidRPr="00E6790C" w:rsidRDefault="00D26156">
      <w:pPr>
        <w:tabs>
          <w:tab w:val="left" w:pos="2155"/>
        </w:tabs>
        <w:spacing w:before="57"/>
        <w:ind w:left="151"/>
        <w:rPr>
          <w:rFonts w:asciiTheme="majorHAnsi" w:eastAsia="Cambria" w:hAnsiTheme="majorHAnsi" w:cs="Cambria"/>
          <w:sz w:val="15"/>
          <w:szCs w:val="15"/>
        </w:rPr>
      </w:pPr>
      <w:r w:rsidRPr="00E6790C">
        <w:rPr>
          <w:rFonts w:asciiTheme="majorHAnsi" w:eastAsia="Cambria" w:hAnsiTheme="majorHAnsi" w:cs="Cambria"/>
          <w:sz w:val="15"/>
          <w:szCs w:val="15"/>
        </w:rPr>
        <w:t>anyja neve:</w:t>
      </w:r>
    </w:p>
    <w:p w14:paraId="1427B501" w14:textId="77777777" w:rsidR="00D26156" w:rsidRPr="00E6790C" w:rsidRDefault="00D26156">
      <w:pPr>
        <w:tabs>
          <w:tab w:val="left" w:pos="2155"/>
        </w:tabs>
        <w:spacing w:before="57"/>
        <w:ind w:left="151"/>
        <w:rPr>
          <w:rFonts w:asciiTheme="majorHAnsi" w:eastAsia="Cambria" w:hAnsiTheme="majorHAnsi" w:cs="Cambria"/>
          <w:sz w:val="15"/>
          <w:szCs w:val="15"/>
        </w:rPr>
      </w:pPr>
      <w:r w:rsidRPr="00E6790C">
        <w:rPr>
          <w:rFonts w:asciiTheme="majorHAnsi" w:eastAsia="Cambria" w:hAnsiTheme="majorHAnsi" w:cs="Cambria"/>
          <w:sz w:val="15"/>
          <w:szCs w:val="15"/>
        </w:rPr>
        <w:t>jogi személy esetén eljáró személy neve, tisztsége:</w:t>
      </w:r>
    </w:p>
    <w:p w14:paraId="5257AED8" w14:textId="77777777" w:rsidR="00393979" w:rsidRPr="00E6790C" w:rsidRDefault="00393979">
      <w:pPr>
        <w:spacing w:before="11"/>
        <w:rPr>
          <w:rFonts w:asciiTheme="majorHAnsi" w:eastAsia="Book Antiqua" w:hAnsiTheme="majorHAnsi" w:cs="Book Antiqua"/>
          <w:b/>
          <w:bCs/>
          <w:sz w:val="15"/>
          <w:szCs w:val="15"/>
        </w:rPr>
      </w:pPr>
    </w:p>
    <w:tbl>
      <w:tblPr>
        <w:tblStyle w:val="Rcsostblzat"/>
        <w:tblW w:w="11335" w:type="dxa"/>
        <w:tblLook w:val="04A0" w:firstRow="1" w:lastRow="0" w:firstColumn="1" w:lastColumn="0" w:noHBand="0" w:noVBand="1"/>
      </w:tblPr>
      <w:tblGrid>
        <w:gridCol w:w="11335"/>
      </w:tblGrid>
      <w:tr w:rsidR="00E6790C" w:rsidRPr="0048452F" w14:paraId="7146D8BF" w14:textId="77777777" w:rsidTr="00E6790C">
        <w:trPr>
          <w:trHeight w:val="622"/>
        </w:trPr>
        <w:tc>
          <w:tcPr>
            <w:tcW w:w="11335" w:type="dxa"/>
          </w:tcPr>
          <w:p w14:paraId="08DB7940" w14:textId="77777777" w:rsidR="00E6790C" w:rsidRPr="0048452F" w:rsidRDefault="0048452F" w:rsidP="0048452F">
            <w:pPr>
              <w:pStyle w:val="Listaszerbekezds"/>
              <w:spacing w:before="63"/>
              <w:ind w:left="4684" w:right="3964" w:firstLine="870"/>
              <w:rPr>
                <w:rFonts w:asciiTheme="majorHAnsi" w:hAnsiTheme="majorHAnsi"/>
                <w:b/>
                <w:sz w:val="15"/>
                <w:szCs w:val="15"/>
              </w:rPr>
            </w:pPr>
            <w:r>
              <w:rPr>
                <w:rFonts w:asciiTheme="majorHAnsi" w:hAnsiTheme="majorHAnsi"/>
                <w:b/>
                <w:sz w:val="15"/>
                <w:szCs w:val="15"/>
              </w:rPr>
              <w:t>I.</w:t>
            </w:r>
          </w:p>
          <w:p w14:paraId="66C74B7D" w14:textId="77777777" w:rsidR="00E6790C" w:rsidRPr="0048452F" w:rsidRDefault="00E6790C" w:rsidP="00E6790C">
            <w:pPr>
              <w:spacing w:before="63"/>
              <w:ind w:right="-223" w:hanging="116"/>
              <w:jc w:val="center"/>
              <w:rPr>
                <w:rFonts w:asciiTheme="majorHAnsi" w:eastAsia="Book Antiqua" w:hAnsiTheme="majorHAnsi" w:cs="Book Antiqua"/>
                <w:b/>
                <w:sz w:val="15"/>
                <w:szCs w:val="15"/>
              </w:rPr>
            </w:pPr>
            <w:r w:rsidRPr="0048452F">
              <w:rPr>
                <w:rFonts w:asciiTheme="majorHAnsi" w:hAnsiTheme="majorHAnsi"/>
                <w:b/>
                <w:sz w:val="15"/>
                <w:szCs w:val="15"/>
              </w:rPr>
              <w:t>ELŐZETES</w:t>
            </w:r>
            <w:r w:rsidRPr="0048452F">
              <w:rPr>
                <w:rFonts w:asciiTheme="majorHAnsi" w:hAnsiTheme="majorHAnsi"/>
                <w:b/>
                <w:spacing w:val="8"/>
                <w:sz w:val="15"/>
                <w:szCs w:val="15"/>
              </w:rPr>
              <w:t xml:space="preserve"> </w:t>
            </w:r>
            <w:r w:rsidRPr="0048452F">
              <w:rPr>
                <w:rFonts w:asciiTheme="majorHAnsi" w:hAnsiTheme="majorHAnsi"/>
                <w:b/>
                <w:sz w:val="15"/>
                <w:szCs w:val="15"/>
              </w:rPr>
              <w:t>KÖZVETÍTŐI</w:t>
            </w:r>
            <w:r w:rsidRPr="0048452F">
              <w:rPr>
                <w:rFonts w:asciiTheme="majorHAnsi" w:hAnsiTheme="majorHAnsi"/>
                <w:b/>
                <w:spacing w:val="8"/>
                <w:sz w:val="15"/>
                <w:szCs w:val="15"/>
              </w:rPr>
              <w:t xml:space="preserve"> </w:t>
            </w:r>
            <w:r w:rsidRPr="0048452F">
              <w:rPr>
                <w:rFonts w:asciiTheme="majorHAnsi" w:hAnsiTheme="majorHAnsi"/>
                <w:b/>
                <w:sz w:val="15"/>
                <w:szCs w:val="15"/>
              </w:rPr>
              <w:t>TÁJÉKOZTATÓ</w:t>
            </w:r>
          </w:p>
          <w:p w14:paraId="06A7DFF1" w14:textId="77777777" w:rsidR="00E6790C" w:rsidRPr="0048452F" w:rsidRDefault="00E6790C" w:rsidP="00E6790C">
            <w:pPr>
              <w:spacing w:before="18"/>
              <w:ind w:right="-223"/>
              <w:jc w:val="center"/>
              <w:rPr>
                <w:rFonts w:asciiTheme="majorHAnsi" w:eastAsia="Book Antiqua" w:hAnsiTheme="majorHAnsi" w:cs="Book Antiqua"/>
                <w:b/>
                <w:bCs/>
                <w:sz w:val="15"/>
                <w:szCs w:val="15"/>
              </w:rPr>
            </w:pPr>
            <w:r w:rsidRPr="0048452F">
              <w:rPr>
                <w:rFonts w:asciiTheme="majorHAnsi" w:eastAsia="Book Antiqua" w:hAnsiTheme="majorHAnsi" w:cs="Book Antiqua"/>
                <w:b/>
                <w:bCs/>
                <w:sz w:val="15"/>
                <w:szCs w:val="15"/>
              </w:rPr>
              <w:t>(a pénzügyi szolgáltatást közvetítő előzetes tájékoztatási kötelezettségének általános szabályairól szóló 53/2016. ( XII.21.) NGM rendelet alapján</w:t>
            </w:r>
          </w:p>
        </w:tc>
      </w:tr>
    </w:tbl>
    <w:p w14:paraId="45F5FA11" w14:textId="77777777" w:rsidR="00E6790C" w:rsidRPr="00E6790C" w:rsidRDefault="00E6790C">
      <w:pPr>
        <w:spacing w:before="11"/>
        <w:rPr>
          <w:rFonts w:asciiTheme="majorHAnsi" w:eastAsia="Book Antiqua" w:hAnsiTheme="majorHAnsi" w:cs="Book Antiqua"/>
          <w:b/>
          <w:bCs/>
          <w:sz w:val="15"/>
          <w:szCs w:val="15"/>
        </w:rPr>
      </w:pPr>
    </w:p>
    <w:p w14:paraId="0887408F" w14:textId="77777777" w:rsidR="00393979" w:rsidRPr="00E6790C" w:rsidRDefault="00393979">
      <w:pPr>
        <w:spacing w:before="2"/>
        <w:rPr>
          <w:rFonts w:asciiTheme="majorHAnsi" w:eastAsia="Cambria" w:hAnsiTheme="majorHAnsi" w:cs="Cambria"/>
          <w:sz w:val="15"/>
          <w:szCs w:val="15"/>
        </w:rPr>
      </w:pPr>
    </w:p>
    <w:p w14:paraId="47C47462" w14:textId="77777777" w:rsidR="00393979" w:rsidRPr="00E6790C" w:rsidRDefault="00D014AB">
      <w:pPr>
        <w:pStyle w:val="Cmsor1"/>
        <w:numPr>
          <w:ilvl w:val="0"/>
          <w:numId w:val="1"/>
        </w:numPr>
        <w:tabs>
          <w:tab w:val="left" w:pos="201"/>
        </w:tabs>
        <w:rPr>
          <w:rFonts w:asciiTheme="majorHAnsi" w:hAnsiTheme="majorHAnsi"/>
          <w:b w:val="0"/>
          <w:bCs w:val="0"/>
        </w:rPr>
      </w:pPr>
      <w:r w:rsidRPr="00E6790C">
        <w:rPr>
          <w:rFonts w:asciiTheme="majorHAnsi" w:hAnsiTheme="majorHAnsi"/>
          <w:w w:val="105"/>
        </w:rPr>
        <w:t>./</w:t>
      </w:r>
      <w:r w:rsidRPr="00E6790C">
        <w:rPr>
          <w:rFonts w:asciiTheme="majorHAnsi" w:hAnsiTheme="majorHAnsi"/>
          <w:spacing w:val="13"/>
          <w:w w:val="105"/>
        </w:rPr>
        <w:t xml:space="preserve"> </w:t>
      </w:r>
      <w:r w:rsidRPr="00E6790C">
        <w:rPr>
          <w:rFonts w:asciiTheme="majorHAnsi" w:hAnsiTheme="majorHAnsi"/>
          <w:w w:val="105"/>
        </w:rPr>
        <w:t>A</w:t>
      </w:r>
      <w:r w:rsidRPr="00E6790C">
        <w:rPr>
          <w:rFonts w:asciiTheme="majorHAnsi" w:hAnsiTheme="majorHAnsi"/>
          <w:spacing w:val="13"/>
          <w:w w:val="105"/>
        </w:rPr>
        <w:t xml:space="preserve"> </w:t>
      </w:r>
      <w:r w:rsidRPr="00E6790C">
        <w:rPr>
          <w:rFonts w:asciiTheme="majorHAnsi" w:hAnsiTheme="majorHAnsi"/>
          <w:w w:val="105"/>
        </w:rPr>
        <w:t>Főügynök</w:t>
      </w:r>
      <w:r w:rsidRPr="00E6790C">
        <w:rPr>
          <w:rFonts w:asciiTheme="majorHAnsi" w:hAnsiTheme="majorHAnsi"/>
          <w:spacing w:val="13"/>
          <w:w w:val="105"/>
        </w:rPr>
        <w:t xml:space="preserve"> </w:t>
      </w:r>
      <w:r w:rsidRPr="00E6790C">
        <w:rPr>
          <w:rFonts w:asciiTheme="majorHAnsi" w:hAnsiTheme="majorHAnsi"/>
          <w:w w:val="105"/>
        </w:rPr>
        <w:t>és</w:t>
      </w:r>
      <w:r w:rsidRPr="00E6790C">
        <w:rPr>
          <w:rFonts w:asciiTheme="majorHAnsi" w:hAnsiTheme="majorHAnsi"/>
          <w:spacing w:val="14"/>
          <w:w w:val="105"/>
        </w:rPr>
        <w:t xml:space="preserve"> </w:t>
      </w:r>
      <w:r w:rsidRPr="00E6790C">
        <w:rPr>
          <w:rFonts w:asciiTheme="majorHAnsi" w:hAnsiTheme="majorHAnsi"/>
          <w:w w:val="105"/>
        </w:rPr>
        <w:t>az</w:t>
      </w:r>
      <w:r w:rsidRPr="00E6790C">
        <w:rPr>
          <w:rFonts w:asciiTheme="majorHAnsi" w:hAnsiTheme="majorHAnsi"/>
          <w:spacing w:val="13"/>
          <w:w w:val="105"/>
        </w:rPr>
        <w:t xml:space="preserve"> </w:t>
      </w:r>
      <w:r w:rsidRPr="00E6790C">
        <w:rPr>
          <w:rFonts w:asciiTheme="majorHAnsi" w:hAnsiTheme="majorHAnsi"/>
          <w:w w:val="105"/>
        </w:rPr>
        <w:t>Alügynök</w:t>
      </w:r>
      <w:r w:rsidRPr="00E6790C">
        <w:rPr>
          <w:rFonts w:asciiTheme="majorHAnsi" w:hAnsiTheme="majorHAnsi"/>
          <w:spacing w:val="13"/>
          <w:w w:val="105"/>
        </w:rPr>
        <w:t xml:space="preserve"> </w:t>
      </w:r>
      <w:r w:rsidRPr="00E6790C">
        <w:rPr>
          <w:rFonts w:asciiTheme="majorHAnsi" w:hAnsiTheme="majorHAnsi"/>
          <w:w w:val="105"/>
        </w:rPr>
        <w:t>adatai:</w:t>
      </w:r>
    </w:p>
    <w:p w14:paraId="56B1A38D" w14:textId="77777777" w:rsidR="00393979" w:rsidRPr="00E6790C" w:rsidRDefault="00393979">
      <w:pPr>
        <w:spacing w:before="2"/>
        <w:rPr>
          <w:rFonts w:asciiTheme="majorHAnsi" w:eastAsia="Book Antiqua" w:hAnsiTheme="majorHAnsi" w:cs="Book Antiqua"/>
          <w:b/>
          <w:bCs/>
          <w:sz w:val="15"/>
          <w:szCs w:val="15"/>
        </w:rPr>
      </w:pPr>
    </w:p>
    <w:tbl>
      <w:tblPr>
        <w:tblStyle w:val="TableNormal"/>
        <w:tblW w:w="0" w:type="auto"/>
        <w:tblInd w:w="106" w:type="dxa"/>
        <w:tblLayout w:type="fixed"/>
        <w:tblLook w:val="01E0" w:firstRow="1" w:lastRow="1" w:firstColumn="1" w:lastColumn="1" w:noHBand="0" w:noVBand="0"/>
      </w:tblPr>
      <w:tblGrid>
        <w:gridCol w:w="5378"/>
        <w:gridCol w:w="5378"/>
      </w:tblGrid>
      <w:tr w:rsidR="00393979" w:rsidRPr="00E6790C" w14:paraId="63EF8C1D" w14:textId="77777777" w:rsidTr="00C830AA">
        <w:trPr>
          <w:trHeight w:hRule="exact" w:val="660"/>
        </w:trPr>
        <w:tc>
          <w:tcPr>
            <w:tcW w:w="5378" w:type="dxa"/>
            <w:tcBorders>
              <w:top w:val="single" w:sz="6" w:space="0" w:color="CCCCCC"/>
              <w:left w:val="single" w:sz="6" w:space="0" w:color="CCCCCC"/>
              <w:bottom w:val="single" w:sz="6" w:space="0" w:color="CCCCCC"/>
              <w:right w:val="single" w:sz="6" w:space="0" w:color="CCCCCC"/>
            </w:tcBorders>
          </w:tcPr>
          <w:p w14:paraId="77DC2ACA" w14:textId="77777777" w:rsidR="00393979" w:rsidRPr="00E6790C" w:rsidRDefault="009E0F87">
            <w:pPr>
              <w:pStyle w:val="TableParagraph"/>
              <w:spacing w:before="76"/>
              <w:ind w:left="74"/>
              <w:rPr>
                <w:rFonts w:asciiTheme="majorHAnsi" w:eastAsia="Book Antiqua" w:hAnsiTheme="majorHAnsi" w:cs="Book Antiqua"/>
                <w:sz w:val="15"/>
                <w:szCs w:val="15"/>
              </w:rPr>
            </w:pPr>
            <w:r w:rsidRPr="00E6790C">
              <w:rPr>
                <w:rFonts w:asciiTheme="majorHAnsi" w:hAnsiTheme="majorHAnsi"/>
                <w:b/>
                <w:w w:val="110"/>
                <w:sz w:val="15"/>
                <w:szCs w:val="15"/>
              </w:rPr>
              <w:t>T</w:t>
            </w:r>
            <w:r w:rsidR="003850A6" w:rsidRPr="00E6790C">
              <w:rPr>
                <w:rFonts w:asciiTheme="majorHAnsi" w:hAnsiTheme="majorHAnsi"/>
                <w:b/>
                <w:w w:val="110"/>
                <w:sz w:val="15"/>
                <w:szCs w:val="15"/>
              </w:rPr>
              <w:t>öbbes ügynök</w:t>
            </w:r>
            <w:r w:rsidR="00F622B6" w:rsidRPr="00E6790C">
              <w:rPr>
                <w:rFonts w:asciiTheme="majorHAnsi" w:hAnsiTheme="majorHAnsi"/>
                <w:b/>
                <w:w w:val="110"/>
                <w:sz w:val="15"/>
                <w:szCs w:val="15"/>
              </w:rPr>
              <w:t xml:space="preserve"> (Ügynök)</w:t>
            </w:r>
            <w:r w:rsidR="00D014AB" w:rsidRPr="00E6790C">
              <w:rPr>
                <w:rFonts w:asciiTheme="majorHAnsi" w:hAnsiTheme="majorHAnsi"/>
                <w:b/>
                <w:spacing w:val="-9"/>
                <w:w w:val="110"/>
                <w:sz w:val="15"/>
                <w:szCs w:val="15"/>
              </w:rPr>
              <w:t xml:space="preserve"> </w:t>
            </w:r>
            <w:r w:rsidR="00D014AB" w:rsidRPr="00E6790C">
              <w:rPr>
                <w:rFonts w:asciiTheme="majorHAnsi" w:hAnsiTheme="majorHAnsi"/>
                <w:b/>
                <w:w w:val="110"/>
                <w:sz w:val="15"/>
                <w:szCs w:val="15"/>
              </w:rPr>
              <w:t>adatai:</w:t>
            </w:r>
          </w:p>
        </w:tc>
        <w:tc>
          <w:tcPr>
            <w:tcW w:w="5378" w:type="dxa"/>
            <w:tcBorders>
              <w:top w:val="single" w:sz="6" w:space="0" w:color="CCCCCC"/>
              <w:left w:val="single" w:sz="6" w:space="0" w:color="CCCCCC"/>
              <w:bottom w:val="single" w:sz="6" w:space="0" w:color="CCCCCC"/>
              <w:right w:val="single" w:sz="6" w:space="0" w:color="CCCCCC"/>
            </w:tcBorders>
          </w:tcPr>
          <w:p w14:paraId="54628E07" w14:textId="77777777" w:rsidR="00393979" w:rsidRPr="00E6790C" w:rsidRDefault="003850A6">
            <w:pPr>
              <w:pStyle w:val="TableParagraph"/>
              <w:spacing w:before="76"/>
              <w:ind w:left="75"/>
              <w:rPr>
                <w:rFonts w:asciiTheme="majorHAnsi" w:eastAsia="Book Antiqua" w:hAnsiTheme="majorHAnsi" w:cs="Book Antiqua"/>
                <w:sz w:val="15"/>
                <w:szCs w:val="15"/>
              </w:rPr>
            </w:pPr>
            <w:r w:rsidRPr="00E6790C">
              <w:rPr>
                <w:rFonts w:asciiTheme="majorHAnsi" w:hAnsiTheme="majorHAnsi"/>
                <w:b/>
                <w:w w:val="105"/>
                <w:sz w:val="15"/>
                <w:szCs w:val="15"/>
              </w:rPr>
              <w:t>A tevékenys</w:t>
            </w:r>
            <w:r w:rsidR="00BC67ED" w:rsidRPr="00E6790C">
              <w:rPr>
                <w:rFonts w:asciiTheme="majorHAnsi" w:hAnsiTheme="majorHAnsi"/>
                <w:b/>
                <w:w w:val="105"/>
                <w:sz w:val="15"/>
                <w:szCs w:val="15"/>
              </w:rPr>
              <w:t>é</w:t>
            </w:r>
            <w:r w:rsidRPr="00E6790C">
              <w:rPr>
                <w:rFonts w:asciiTheme="majorHAnsi" w:hAnsiTheme="majorHAnsi"/>
                <w:b/>
                <w:w w:val="105"/>
                <w:sz w:val="15"/>
                <w:szCs w:val="15"/>
              </w:rPr>
              <w:t>gben részt vevő közvetí</w:t>
            </w:r>
            <w:r w:rsidR="00F622B6" w:rsidRPr="00E6790C">
              <w:rPr>
                <w:rFonts w:asciiTheme="majorHAnsi" w:hAnsiTheme="majorHAnsi"/>
                <w:b/>
                <w:w w:val="105"/>
                <w:sz w:val="15"/>
                <w:szCs w:val="15"/>
              </w:rPr>
              <w:t>t</w:t>
            </w:r>
            <w:r w:rsidRPr="00E6790C">
              <w:rPr>
                <w:rFonts w:asciiTheme="majorHAnsi" w:hAnsiTheme="majorHAnsi"/>
                <w:b/>
                <w:w w:val="105"/>
                <w:sz w:val="15"/>
                <w:szCs w:val="15"/>
              </w:rPr>
              <w:t>ői alvállalkozó (</w:t>
            </w:r>
            <w:r w:rsidR="00D014AB" w:rsidRPr="00E6790C">
              <w:rPr>
                <w:rFonts w:asciiTheme="majorHAnsi" w:hAnsiTheme="majorHAnsi"/>
                <w:b/>
                <w:w w:val="105"/>
                <w:sz w:val="15"/>
                <w:szCs w:val="15"/>
              </w:rPr>
              <w:t>Alügynök</w:t>
            </w:r>
            <w:r w:rsidRPr="00E6790C">
              <w:rPr>
                <w:rFonts w:asciiTheme="majorHAnsi" w:hAnsiTheme="majorHAnsi"/>
                <w:b/>
                <w:w w:val="105"/>
                <w:sz w:val="15"/>
                <w:szCs w:val="15"/>
              </w:rPr>
              <w:t>)</w:t>
            </w:r>
            <w:r w:rsidR="00D014AB" w:rsidRPr="00E6790C">
              <w:rPr>
                <w:rFonts w:asciiTheme="majorHAnsi" w:hAnsiTheme="majorHAnsi"/>
                <w:b/>
                <w:spacing w:val="28"/>
                <w:w w:val="105"/>
                <w:sz w:val="15"/>
                <w:szCs w:val="15"/>
              </w:rPr>
              <w:t xml:space="preserve"> </w:t>
            </w:r>
            <w:r w:rsidR="00D014AB" w:rsidRPr="00E6790C">
              <w:rPr>
                <w:rFonts w:asciiTheme="majorHAnsi" w:hAnsiTheme="majorHAnsi"/>
                <w:b/>
                <w:w w:val="105"/>
                <w:sz w:val="15"/>
                <w:szCs w:val="15"/>
              </w:rPr>
              <w:t>adatai:</w:t>
            </w:r>
          </w:p>
        </w:tc>
      </w:tr>
      <w:tr w:rsidR="00393979" w:rsidRPr="00E6790C" w14:paraId="3467042C" w14:textId="77777777">
        <w:trPr>
          <w:trHeight w:hRule="exact" w:val="345"/>
        </w:trPr>
        <w:tc>
          <w:tcPr>
            <w:tcW w:w="5378" w:type="dxa"/>
            <w:tcBorders>
              <w:top w:val="single" w:sz="6" w:space="0" w:color="CCCCCC"/>
              <w:left w:val="single" w:sz="6" w:space="0" w:color="CCCCCC"/>
              <w:bottom w:val="single" w:sz="6" w:space="0" w:color="CCCCCC"/>
              <w:right w:val="single" w:sz="6" w:space="0" w:color="CCCCCC"/>
            </w:tcBorders>
          </w:tcPr>
          <w:p w14:paraId="77DF321D" w14:textId="77777777" w:rsidR="00393979" w:rsidRPr="00E6790C" w:rsidRDefault="003850A6">
            <w:pPr>
              <w:pStyle w:val="TableParagraph"/>
              <w:spacing w:before="75"/>
              <w:ind w:left="74"/>
              <w:rPr>
                <w:rFonts w:asciiTheme="majorHAnsi" w:eastAsia="Cambria" w:hAnsiTheme="majorHAnsi" w:cs="Cambria"/>
                <w:sz w:val="15"/>
                <w:szCs w:val="15"/>
              </w:rPr>
            </w:pPr>
            <w:r w:rsidRPr="00E6790C">
              <w:rPr>
                <w:rFonts w:asciiTheme="majorHAnsi" w:hAnsiTheme="majorHAnsi"/>
                <w:w w:val="110"/>
                <w:sz w:val="15"/>
                <w:szCs w:val="15"/>
              </w:rPr>
              <w:t>Cégn</w:t>
            </w:r>
            <w:r w:rsidR="00D014AB" w:rsidRPr="00E6790C">
              <w:rPr>
                <w:rFonts w:asciiTheme="majorHAnsi" w:hAnsiTheme="majorHAnsi"/>
                <w:w w:val="110"/>
                <w:sz w:val="15"/>
                <w:szCs w:val="15"/>
              </w:rPr>
              <w:t>eve:</w:t>
            </w:r>
            <w:r w:rsidR="00D014AB" w:rsidRPr="00E6790C">
              <w:rPr>
                <w:rFonts w:asciiTheme="majorHAnsi" w:hAnsiTheme="majorHAnsi"/>
                <w:spacing w:val="-15"/>
                <w:w w:val="110"/>
                <w:sz w:val="15"/>
                <w:szCs w:val="15"/>
              </w:rPr>
              <w:t xml:space="preserve"> </w:t>
            </w:r>
            <w:r w:rsidR="00D014AB" w:rsidRPr="00E6790C">
              <w:rPr>
                <w:rFonts w:asciiTheme="majorHAnsi" w:hAnsiTheme="majorHAnsi"/>
                <w:w w:val="110"/>
                <w:sz w:val="15"/>
                <w:szCs w:val="15"/>
              </w:rPr>
              <w:t>HC</w:t>
            </w:r>
            <w:r w:rsidR="00D014AB" w:rsidRPr="00E6790C">
              <w:rPr>
                <w:rFonts w:asciiTheme="majorHAnsi" w:hAnsiTheme="majorHAnsi"/>
                <w:spacing w:val="-14"/>
                <w:w w:val="110"/>
                <w:sz w:val="15"/>
                <w:szCs w:val="15"/>
              </w:rPr>
              <w:t xml:space="preserve"> </w:t>
            </w:r>
            <w:r w:rsidR="00D014AB" w:rsidRPr="00E6790C">
              <w:rPr>
                <w:rFonts w:asciiTheme="majorHAnsi" w:hAnsiTheme="majorHAnsi"/>
                <w:w w:val="110"/>
                <w:sz w:val="15"/>
                <w:szCs w:val="15"/>
              </w:rPr>
              <w:t>Központ</w:t>
            </w:r>
            <w:r w:rsidR="00D014AB" w:rsidRPr="00E6790C">
              <w:rPr>
                <w:rFonts w:asciiTheme="majorHAnsi" w:hAnsiTheme="majorHAnsi"/>
                <w:spacing w:val="-14"/>
                <w:w w:val="110"/>
                <w:sz w:val="15"/>
                <w:szCs w:val="15"/>
              </w:rPr>
              <w:t xml:space="preserve"> </w:t>
            </w:r>
            <w:r w:rsidR="00D014AB" w:rsidRPr="00E6790C">
              <w:rPr>
                <w:rFonts w:asciiTheme="majorHAnsi" w:hAnsiTheme="majorHAnsi"/>
                <w:w w:val="110"/>
                <w:sz w:val="15"/>
                <w:szCs w:val="15"/>
              </w:rPr>
              <w:t>Pénzügyi</w:t>
            </w:r>
            <w:r w:rsidR="00D014AB" w:rsidRPr="00E6790C">
              <w:rPr>
                <w:rFonts w:asciiTheme="majorHAnsi" w:hAnsiTheme="majorHAnsi"/>
                <w:spacing w:val="-14"/>
                <w:w w:val="110"/>
                <w:sz w:val="15"/>
                <w:szCs w:val="15"/>
              </w:rPr>
              <w:t xml:space="preserve"> </w:t>
            </w:r>
            <w:r w:rsidR="00D014AB" w:rsidRPr="00E6790C">
              <w:rPr>
                <w:rFonts w:asciiTheme="majorHAnsi" w:hAnsiTheme="majorHAnsi"/>
                <w:w w:val="110"/>
                <w:sz w:val="15"/>
                <w:szCs w:val="15"/>
              </w:rPr>
              <w:t>Közvetítő</w:t>
            </w:r>
            <w:r w:rsidR="00D014AB" w:rsidRPr="00E6790C">
              <w:rPr>
                <w:rFonts w:asciiTheme="majorHAnsi" w:hAnsiTheme="majorHAnsi"/>
                <w:spacing w:val="-14"/>
                <w:w w:val="110"/>
                <w:sz w:val="15"/>
                <w:szCs w:val="15"/>
              </w:rPr>
              <w:t xml:space="preserve"> </w:t>
            </w:r>
            <w:r w:rsidR="00D014AB" w:rsidRPr="00E6790C">
              <w:rPr>
                <w:rFonts w:asciiTheme="majorHAnsi" w:hAnsiTheme="majorHAnsi"/>
                <w:w w:val="110"/>
                <w:sz w:val="15"/>
                <w:szCs w:val="15"/>
              </w:rPr>
              <w:t>Korlátolt</w:t>
            </w:r>
            <w:r w:rsidR="00D014AB" w:rsidRPr="00E6790C">
              <w:rPr>
                <w:rFonts w:asciiTheme="majorHAnsi" w:hAnsiTheme="majorHAnsi"/>
                <w:spacing w:val="-14"/>
                <w:w w:val="110"/>
                <w:sz w:val="15"/>
                <w:szCs w:val="15"/>
              </w:rPr>
              <w:t xml:space="preserve"> </w:t>
            </w:r>
            <w:r w:rsidR="00D014AB" w:rsidRPr="00E6790C">
              <w:rPr>
                <w:rFonts w:asciiTheme="majorHAnsi" w:hAnsiTheme="majorHAnsi"/>
                <w:w w:val="110"/>
                <w:sz w:val="15"/>
                <w:szCs w:val="15"/>
              </w:rPr>
              <w:t>Felelősségű</w:t>
            </w:r>
            <w:r w:rsidR="00D014AB" w:rsidRPr="00E6790C">
              <w:rPr>
                <w:rFonts w:asciiTheme="majorHAnsi" w:hAnsiTheme="majorHAnsi"/>
                <w:spacing w:val="-14"/>
                <w:w w:val="110"/>
                <w:sz w:val="15"/>
                <w:szCs w:val="15"/>
              </w:rPr>
              <w:t xml:space="preserve"> </w:t>
            </w:r>
            <w:r w:rsidR="00D014AB" w:rsidRPr="00E6790C">
              <w:rPr>
                <w:rFonts w:asciiTheme="majorHAnsi" w:hAnsiTheme="majorHAnsi"/>
                <w:w w:val="110"/>
                <w:sz w:val="15"/>
                <w:szCs w:val="15"/>
              </w:rPr>
              <w:t>Társaság</w:t>
            </w:r>
          </w:p>
        </w:tc>
        <w:tc>
          <w:tcPr>
            <w:tcW w:w="5378" w:type="dxa"/>
            <w:tcBorders>
              <w:top w:val="single" w:sz="6" w:space="0" w:color="CCCCCC"/>
              <w:left w:val="single" w:sz="6" w:space="0" w:color="CCCCCC"/>
              <w:bottom w:val="single" w:sz="6" w:space="0" w:color="CCCCCC"/>
              <w:right w:val="single" w:sz="6" w:space="0" w:color="CCCCCC"/>
            </w:tcBorders>
          </w:tcPr>
          <w:p w14:paraId="48926CDC" w14:textId="77777777" w:rsidR="00393979" w:rsidRPr="00E6790C" w:rsidRDefault="00D014AB">
            <w:pPr>
              <w:pStyle w:val="TableParagraph"/>
              <w:spacing w:before="75"/>
              <w:ind w:left="75"/>
              <w:rPr>
                <w:rFonts w:asciiTheme="majorHAnsi" w:eastAsia="Cambria" w:hAnsiTheme="majorHAnsi" w:cs="Cambria"/>
                <w:sz w:val="15"/>
                <w:szCs w:val="15"/>
              </w:rPr>
            </w:pPr>
            <w:r w:rsidRPr="00E6790C">
              <w:rPr>
                <w:rFonts w:asciiTheme="majorHAnsi" w:hAnsiTheme="majorHAnsi"/>
                <w:w w:val="110"/>
                <w:sz w:val="15"/>
                <w:szCs w:val="15"/>
              </w:rPr>
              <w:t>Neve:</w:t>
            </w:r>
            <w:r w:rsidRPr="00E6790C">
              <w:rPr>
                <w:rFonts w:asciiTheme="majorHAnsi" w:hAnsiTheme="majorHAnsi"/>
                <w:spacing w:val="-15"/>
                <w:w w:val="110"/>
                <w:sz w:val="15"/>
                <w:szCs w:val="15"/>
              </w:rPr>
              <w:t xml:space="preserve"> </w:t>
            </w:r>
          </w:p>
        </w:tc>
      </w:tr>
      <w:tr w:rsidR="00393979" w:rsidRPr="00E6790C" w14:paraId="3481BE88" w14:textId="77777777">
        <w:trPr>
          <w:trHeight w:hRule="exact" w:val="345"/>
        </w:trPr>
        <w:tc>
          <w:tcPr>
            <w:tcW w:w="5378" w:type="dxa"/>
            <w:tcBorders>
              <w:top w:val="single" w:sz="6" w:space="0" w:color="CCCCCC"/>
              <w:left w:val="single" w:sz="6" w:space="0" w:color="CCCCCC"/>
              <w:bottom w:val="single" w:sz="6" w:space="0" w:color="CCCCCC"/>
              <w:right w:val="single" w:sz="6" w:space="0" w:color="CCCCCC"/>
            </w:tcBorders>
          </w:tcPr>
          <w:p w14:paraId="6F17D410" w14:textId="77777777" w:rsidR="00393979" w:rsidRPr="00E6790C" w:rsidRDefault="00D014AB">
            <w:pPr>
              <w:pStyle w:val="TableParagraph"/>
              <w:spacing w:before="75"/>
              <w:ind w:left="74"/>
              <w:rPr>
                <w:rFonts w:asciiTheme="majorHAnsi" w:eastAsia="Cambria" w:hAnsiTheme="majorHAnsi" w:cs="Cambria"/>
                <w:sz w:val="15"/>
                <w:szCs w:val="15"/>
              </w:rPr>
            </w:pPr>
            <w:r w:rsidRPr="00E6790C">
              <w:rPr>
                <w:rFonts w:asciiTheme="majorHAnsi" w:hAnsiTheme="majorHAnsi"/>
                <w:w w:val="110"/>
                <w:sz w:val="15"/>
                <w:szCs w:val="15"/>
              </w:rPr>
              <w:t>Székhelye</w:t>
            </w:r>
            <w:r w:rsidR="003850A6" w:rsidRPr="00E6790C">
              <w:rPr>
                <w:rFonts w:asciiTheme="majorHAnsi" w:hAnsiTheme="majorHAnsi"/>
                <w:w w:val="110"/>
                <w:sz w:val="15"/>
                <w:szCs w:val="15"/>
              </w:rPr>
              <w:t>/levelezési címe</w:t>
            </w:r>
            <w:r w:rsidRPr="00E6790C">
              <w:rPr>
                <w:rFonts w:asciiTheme="majorHAnsi" w:hAnsiTheme="majorHAnsi"/>
                <w:w w:val="110"/>
                <w:sz w:val="15"/>
                <w:szCs w:val="15"/>
              </w:rPr>
              <w:t>:</w:t>
            </w:r>
            <w:r w:rsidRPr="00E6790C">
              <w:rPr>
                <w:rFonts w:asciiTheme="majorHAnsi" w:hAnsiTheme="majorHAnsi"/>
                <w:spacing w:val="-11"/>
                <w:w w:val="110"/>
                <w:sz w:val="15"/>
                <w:szCs w:val="15"/>
              </w:rPr>
              <w:t xml:space="preserve"> </w:t>
            </w:r>
            <w:r w:rsidRPr="00E6790C">
              <w:rPr>
                <w:rFonts w:asciiTheme="majorHAnsi" w:hAnsiTheme="majorHAnsi"/>
                <w:w w:val="110"/>
                <w:sz w:val="15"/>
                <w:szCs w:val="15"/>
              </w:rPr>
              <w:t>1023</w:t>
            </w:r>
            <w:r w:rsidRPr="00E6790C">
              <w:rPr>
                <w:rFonts w:asciiTheme="majorHAnsi" w:hAnsiTheme="majorHAnsi"/>
                <w:spacing w:val="-10"/>
                <w:w w:val="110"/>
                <w:sz w:val="15"/>
                <w:szCs w:val="15"/>
              </w:rPr>
              <w:t xml:space="preserve"> </w:t>
            </w:r>
            <w:r w:rsidRPr="00E6790C">
              <w:rPr>
                <w:rFonts w:asciiTheme="majorHAnsi" w:hAnsiTheme="majorHAnsi"/>
                <w:w w:val="110"/>
                <w:sz w:val="15"/>
                <w:szCs w:val="15"/>
              </w:rPr>
              <w:t>Budapest,</w:t>
            </w:r>
            <w:r w:rsidRPr="00E6790C">
              <w:rPr>
                <w:rFonts w:asciiTheme="majorHAnsi" w:hAnsiTheme="majorHAnsi"/>
                <w:spacing w:val="-10"/>
                <w:w w:val="110"/>
                <w:sz w:val="15"/>
                <w:szCs w:val="15"/>
              </w:rPr>
              <w:t xml:space="preserve"> </w:t>
            </w:r>
            <w:r w:rsidRPr="00E6790C">
              <w:rPr>
                <w:rFonts w:asciiTheme="majorHAnsi" w:hAnsiTheme="majorHAnsi"/>
                <w:w w:val="110"/>
                <w:sz w:val="15"/>
                <w:szCs w:val="15"/>
              </w:rPr>
              <w:t>Lajos</w:t>
            </w:r>
            <w:r w:rsidRPr="00E6790C">
              <w:rPr>
                <w:rFonts w:asciiTheme="majorHAnsi" w:hAnsiTheme="majorHAnsi"/>
                <w:spacing w:val="-11"/>
                <w:w w:val="110"/>
                <w:sz w:val="15"/>
                <w:szCs w:val="15"/>
              </w:rPr>
              <w:t xml:space="preserve"> </w:t>
            </w:r>
            <w:r w:rsidRPr="00E6790C">
              <w:rPr>
                <w:rFonts w:asciiTheme="majorHAnsi" w:hAnsiTheme="majorHAnsi"/>
                <w:w w:val="110"/>
                <w:sz w:val="15"/>
                <w:szCs w:val="15"/>
              </w:rPr>
              <w:t>u.</w:t>
            </w:r>
            <w:r w:rsidRPr="00E6790C">
              <w:rPr>
                <w:rFonts w:asciiTheme="majorHAnsi" w:hAnsiTheme="majorHAnsi"/>
                <w:spacing w:val="-10"/>
                <w:w w:val="110"/>
                <w:sz w:val="15"/>
                <w:szCs w:val="15"/>
              </w:rPr>
              <w:t xml:space="preserve"> </w:t>
            </w:r>
            <w:r w:rsidRPr="00E6790C">
              <w:rPr>
                <w:rFonts w:asciiTheme="majorHAnsi" w:hAnsiTheme="majorHAnsi"/>
                <w:w w:val="110"/>
                <w:sz w:val="15"/>
                <w:szCs w:val="15"/>
              </w:rPr>
              <w:t>28-32.</w:t>
            </w:r>
          </w:p>
        </w:tc>
        <w:tc>
          <w:tcPr>
            <w:tcW w:w="5378" w:type="dxa"/>
            <w:tcBorders>
              <w:top w:val="single" w:sz="6" w:space="0" w:color="CCCCCC"/>
              <w:left w:val="single" w:sz="6" w:space="0" w:color="CCCCCC"/>
              <w:bottom w:val="single" w:sz="6" w:space="0" w:color="CCCCCC"/>
              <w:right w:val="single" w:sz="6" w:space="0" w:color="CCCCCC"/>
            </w:tcBorders>
          </w:tcPr>
          <w:p w14:paraId="002F5FFB" w14:textId="77777777" w:rsidR="00393979" w:rsidRPr="00E6790C" w:rsidRDefault="00D014AB">
            <w:pPr>
              <w:pStyle w:val="TableParagraph"/>
              <w:spacing w:before="75"/>
              <w:ind w:left="75"/>
              <w:rPr>
                <w:rFonts w:asciiTheme="majorHAnsi" w:eastAsia="Cambria" w:hAnsiTheme="majorHAnsi" w:cs="Cambria"/>
                <w:sz w:val="15"/>
                <w:szCs w:val="15"/>
              </w:rPr>
            </w:pPr>
            <w:r w:rsidRPr="00E6790C">
              <w:rPr>
                <w:rFonts w:asciiTheme="majorHAnsi" w:hAnsiTheme="majorHAnsi"/>
                <w:w w:val="110"/>
                <w:sz w:val="15"/>
                <w:szCs w:val="15"/>
              </w:rPr>
              <w:t>Székhelye:</w:t>
            </w:r>
            <w:r w:rsidRPr="00E6790C">
              <w:rPr>
                <w:rFonts w:asciiTheme="majorHAnsi" w:hAnsiTheme="majorHAnsi"/>
                <w:spacing w:val="-11"/>
                <w:w w:val="110"/>
                <w:sz w:val="15"/>
                <w:szCs w:val="15"/>
              </w:rPr>
              <w:t xml:space="preserve"> </w:t>
            </w:r>
          </w:p>
        </w:tc>
      </w:tr>
      <w:tr w:rsidR="00393979" w:rsidRPr="00E6790C" w14:paraId="0A74F3F8" w14:textId="77777777">
        <w:trPr>
          <w:trHeight w:hRule="exact" w:val="345"/>
        </w:trPr>
        <w:tc>
          <w:tcPr>
            <w:tcW w:w="5378" w:type="dxa"/>
            <w:tcBorders>
              <w:top w:val="single" w:sz="6" w:space="0" w:color="CCCCCC"/>
              <w:left w:val="single" w:sz="6" w:space="0" w:color="CCCCCC"/>
              <w:bottom w:val="single" w:sz="6" w:space="0" w:color="CCCCCC"/>
              <w:right w:val="single" w:sz="6" w:space="0" w:color="CCCCCC"/>
            </w:tcBorders>
          </w:tcPr>
          <w:p w14:paraId="70773089" w14:textId="77777777" w:rsidR="00393979" w:rsidRPr="00E6790C" w:rsidRDefault="00D014AB">
            <w:pPr>
              <w:pStyle w:val="TableParagraph"/>
              <w:spacing w:before="75"/>
              <w:ind w:left="74"/>
              <w:rPr>
                <w:rFonts w:asciiTheme="majorHAnsi" w:eastAsia="Cambria" w:hAnsiTheme="majorHAnsi" w:cs="Cambria"/>
                <w:sz w:val="15"/>
                <w:szCs w:val="15"/>
              </w:rPr>
            </w:pPr>
            <w:r w:rsidRPr="00E6790C">
              <w:rPr>
                <w:rFonts w:asciiTheme="majorHAnsi" w:hAnsiTheme="majorHAnsi"/>
                <w:w w:val="105"/>
                <w:sz w:val="15"/>
                <w:szCs w:val="15"/>
              </w:rPr>
              <w:t>Felügyeleti</w:t>
            </w:r>
            <w:r w:rsidRPr="00E6790C">
              <w:rPr>
                <w:rFonts w:asciiTheme="majorHAnsi" w:hAnsiTheme="majorHAnsi"/>
                <w:spacing w:val="20"/>
                <w:w w:val="105"/>
                <w:sz w:val="15"/>
                <w:szCs w:val="15"/>
              </w:rPr>
              <w:t xml:space="preserve"> </w:t>
            </w:r>
            <w:r w:rsidR="003850A6" w:rsidRPr="00E6790C">
              <w:rPr>
                <w:rFonts w:asciiTheme="majorHAnsi" w:hAnsiTheme="majorHAnsi"/>
                <w:w w:val="105"/>
                <w:sz w:val="15"/>
                <w:szCs w:val="15"/>
              </w:rPr>
              <w:t>hatóság</w:t>
            </w:r>
            <w:r w:rsidRPr="00E6790C">
              <w:rPr>
                <w:rFonts w:asciiTheme="majorHAnsi" w:hAnsiTheme="majorHAnsi"/>
                <w:w w:val="105"/>
                <w:sz w:val="15"/>
                <w:szCs w:val="15"/>
              </w:rPr>
              <w:t>:</w:t>
            </w:r>
            <w:r w:rsidRPr="00E6790C">
              <w:rPr>
                <w:rFonts w:asciiTheme="majorHAnsi" w:hAnsiTheme="majorHAnsi"/>
                <w:spacing w:val="20"/>
                <w:w w:val="105"/>
                <w:sz w:val="15"/>
                <w:szCs w:val="15"/>
              </w:rPr>
              <w:t xml:space="preserve"> </w:t>
            </w:r>
            <w:r w:rsidRPr="00E6790C">
              <w:rPr>
                <w:rFonts w:asciiTheme="majorHAnsi" w:hAnsiTheme="majorHAnsi"/>
                <w:w w:val="105"/>
                <w:sz w:val="15"/>
                <w:szCs w:val="15"/>
              </w:rPr>
              <w:t>Magyar</w:t>
            </w:r>
            <w:r w:rsidRPr="00E6790C">
              <w:rPr>
                <w:rFonts w:asciiTheme="majorHAnsi" w:hAnsiTheme="majorHAnsi"/>
                <w:spacing w:val="20"/>
                <w:w w:val="105"/>
                <w:sz w:val="15"/>
                <w:szCs w:val="15"/>
              </w:rPr>
              <w:t xml:space="preserve"> </w:t>
            </w:r>
            <w:r w:rsidRPr="00E6790C">
              <w:rPr>
                <w:rFonts w:asciiTheme="majorHAnsi" w:hAnsiTheme="majorHAnsi"/>
                <w:w w:val="105"/>
                <w:sz w:val="15"/>
                <w:szCs w:val="15"/>
              </w:rPr>
              <w:t>Nemzeti</w:t>
            </w:r>
            <w:r w:rsidRPr="00E6790C">
              <w:rPr>
                <w:rFonts w:asciiTheme="majorHAnsi" w:hAnsiTheme="majorHAnsi"/>
                <w:spacing w:val="20"/>
                <w:w w:val="105"/>
                <w:sz w:val="15"/>
                <w:szCs w:val="15"/>
              </w:rPr>
              <w:t xml:space="preserve"> </w:t>
            </w:r>
            <w:r w:rsidRPr="00E6790C">
              <w:rPr>
                <w:rFonts w:asciiTheme="majorHAnsi" w:hAnsiTheme="majorHAnsi"/>
                <w:w w:val="105"/>
                <w:sz w:val="15"/>
                <w:szCs w:val="15"/>
              </w:rPr>
              <w:t>Bank</w:t>
            </w:r>
            <w:r w:rsidRPr="00E6790C">
              <w:rPr>
                <w:rFonts w:asciiTheme="majorHAnsi" w:hAnsiTheme="majorHAnsi"/>
                <w:spacing w:val="20"/>
                <w:w w:val="105"/>
                <w:sz w:val="15"/>
                <w:szCs w:val="15"/>
              </w:rPr>
              <w:t xml:space="preserve"> </w:t>
            </w:r>
            <w:r w:rsidRPr="00E6790C">
              <w:rPr>
                <w:rFonts w:asciiTheme="majorHAnsi" w:hAnsiTheme="majorHAnsi"/>
                <w:w w:val="105"/>
                <w:sz w:val="15"/>
                <w:szCs w:val="15"/>
              </w:rPr>
              <w:t>(MNB)</w:t>
            </w:r>
          </w:p>
        </w:tc>
        <w:tc>
          <w:tcPr>
            <w:tcW w:w="5378" w:type="dxa"/>
            <w:tcBorders>
              <w:top w:val="single" w:sz="6" w:space="0" w:color="CCCCCC"/>
              <w:left w:val="single" w:sz="6" w:space="0" w:color="CCCCCC"/>
              <w:bottom w:val="single" w:sz="6" w:space="0" w:color="CCCCCC"/>
              <w:right w:val="single" w:sz="6" w:space="0" w:color="CCCCCC"/>
            </w:tcBorders>
          </w:tcPr>
          <w:p w14:paraId="278DEAC9" w14:textId="77777777" w:rsidR="00393979" w:rsidRPr="00E6790C" w:rsidRDefault="00C21756">
            <w:pPr>
              <w:pStyle w:val="TableParagraph"/>
              <w:spacing w:before="75"/>
              <w:ind w:left="75"/>
              <w:rPr>
                <w:rFonts w:asciiTheme="majorHAnsi" w:eastAsia="Cambria" w:hAnsiTheme="majorHAnsi" w:cs="Cambria"/>
                <w:sz w:val="15"/>
                <w:szCs w:val="15"/>
              </w:rPr>
            </w:pPr>
            <w:r w:rsidRPr="00E6790C">
              <w:rPr>
                <w:rFonts w:asciiTheme="majorHAnsi" w:hAnsiTheme="majorHAnsi"/>
                <w:w w:val="105"/>
                <w:sz w:val="15"/>
                <w:szCs w:val="15"/>
              </w:rPr>
              <w:t>Az</w:t>
            </w:r>
            <w:r w:rsidRPr="00E6790C">
              <w:rPr>
                <w:rFonts w:asciiTheme="majorHAnsi" w:hAnsiTheme="majorHAnsi"/>
                <w:spacing w:val="11"/>
                <w:w w:val="105"/>
                <w:sz w:val="15"/>
                <w:szCs w:val="15"/>
              </w:rPr>
              <w:t xml:space="preserve"> </w:t>
            </w:r>
            <w:r w:rsidRPr="00E6790C">
              <w:rPr>
                <w:rFonts w:asciiTheme="majorHAnsi" w:hAnsiTheme="majorHAnsi"/>
                <w:w w:val="105"/>
                <w:sz w:val="15"/>
                <w:szCs w:val="15"/>
              </w:rPr>
              <w:t>Alügynök</w:t>
            </w:r>
            <w:r w:rsidRPr="00E6790C">
              <w:rPr>
                <w:rFonts w:asciiTheme="majorHAnsi" w:hAnsiTheme="majorHAnsi"/>
                <w:spacing w:val="11"/>
                <w:w w:val="105"/>
                <w:sz w:val="15"/>
                <w:szCs w:val="15"/>
              </w:rPr>
              <w:t xml:space="preserve"> </w:t>
            </w:r>
            <w:r w:rsidRPr="00E6790C">
              <w:rPr>
                <w:rFonts w:asciiTheme="majorHAnsi" w:hAnsiTheme="majorHAnsi"/>
                <w:w w:val="105"/>
                <w:sz w:val="15"/>
                <w:szCs w:val="15"/>
              </w:rPr>
              <w:t>részéről</w:t>
            </w:r>
            <w:r w:rsidRPr="00E6790C">
              <w:rPr>
                <w:rFonts w:asciiTheme="majorHAnsi" w:hAnsiTheme="majorHAnsi"/>
                <w:spacing w:val="11"/>
                <w:w w:val="105"/>
                <w:sz w:val="15"/>
                <w:szCs w:val="15"/>
              </w:rPr>
              <w:t xml:space="preserve"> </w:t>
            </w:r>
            <w:r w:rsidRPr="00E6790C">
              <w:rPr>
                <w:rFonts w:asciiTheme="majorHAnsi" w:hAnsiTheme="majorHAnsi"/>
                <w:w w:val="105"/>
                <w:sz w:val="15"/>
                <w:szCs w:val="15"/>
              </w:rPr>
              <w:t>eljáró</w:t>
            </w:r>
            <w:r w:rsidRPr="00E6790C">
              <w:rPr>
                <w:rFonts w:asciiTheme="majorHAnsi" w:hAnsiTheme="majorHAnsi"/>
                <w:spacing w:val="11"/>
                <w:w w:val="105"/>
                <w:sz w:val="15"/>
                <w:szCs w:val="15"/>
              </w:rPr>
              <w:t xml:space="preserve"> </w:t>
            </w:r>
            <w:r w:rsidRPr="00E6790C">
              <w:rPr>
                <w:rFonts w:asciiTheme="majorHAnsi" w:hAnsiTheme="majorHAnsi"/>
                <w:w w:val="105"/>
                <w:sz w:val="15"/>
                <w:szCs w:val="15"/>
              </w:rPr>
              <w:t>természetes</w:t>
            </w:r>
            <w:r w:rsidRPr="00E6790C">
              <w:rPr>
                <w:rFonts w:asciiTheme="majorHAnsi" w:hAnsiTheme="majorHAnsi"/>
                <w:spacing w:val="11"/>
                <w:w w:val="105"/>
                <w:sz w:val="15"/>
                <w:szCs w:val="15"/>
              </w:rPr>
              <w:t xml:space="preserve"> </w:t>
            </w:r>
            <w:r w:rsidRPr="00E6790C">
              <w:rPr>
                <w:rFonts w:asciiTheme="majorHAnsi" w:hAnsiTheme="majorHAnsi"/>
                <w:w w:val="105"/>
                <w:sz w:val="15"/>
                <w:szCs w:val="15"/>
              </w:rPr>
              <w:t>személy</w:t>
            </w:r>
            <w:r w:rsidRPr="00E6790C">
              <w:rPr>
                <w:rFonts w:asciiTheme="majorHAnsi" w:hAnsiTheme="majorHAnsi"/>
                <w:spacing w:val="12"/>
                <w:w w:val="105"/>
                <w:sz w:val="15"/>
                <w:szCs w:val="15"/>
              </w:rPr>
              <w:t xml:space="preserve"> </w:t>
            </w:r>
            <w:r w:rsidRPr="00E6790C">
              <w:rPr>
                <w:rFonts w:asciiTheme="majorHAnsi" w:hAnsiTheme="majorHAnsi"/>
                <w:w w:val="105"/>
                <w:sz w:val="15"/>
                <w:szCs w:val="15"/>
              </w:rPr>
              <w:t>adatai:</w:t>
            </w:r>
          </w:p>
        </w:tc>
      </w:tr>
      <w:tr w:rsidR="00393979" w:rsidRPr="00E6790C" w14:paraId="52592F3E" w14:textId="77777777">
        <w:trPr>
          <w:trHeight w:hRule="exact" w:val="345"/>
        </w:trPr>
        <w:tc>
          <w:tcPr>
            <w:tcW w:w="5378" w:type="dxa"/>
            <w:tcBorders>
              <w:top w:val="single" w:sz="6" w:space="0" w:color="CCCCCC"/>
              <w:left w:val="single" w:sz="6" w:space="0" w:color="CCCCCC"/>
              <w:bottom w:val="single" w:sz="6" w:space="0" w:color="CCCCCC"/>
              <w:right w:val="single" w:sz="6" w:space="0" w:color="CCCCCC"/>
            </w:tcBorders>
          </w:tcPr>
          <w:p w14:paraId="43C0277E" w14:textId="77777777" w:rsidR="00393979" w:rsidRPr="00E6790C" w:rsidRDefault="00D014AB">
            <w:pPr>
              <w:pStyle w:val="TableParagraph"/>
              <w:spacing w:before="75"/>
              <w:ind w:left="74"/>
              <w:rPr>
                <w:rFonts w:asciiTheme="majorHAnsi" w:eastAsia="Cambria" w:hAnsiTheme="majorHAnsi" w:cs="Cambria"/>
                <w:sz w:val="15"/>
                <w:szCs w:val="15"/>
              </w:rPr>
            </w:pPr>
            <w:r w:rsidRPr="00E6790C">
              <w:rPr>
                <w:rFonts w:asciiTheme="majorHAnsi" w:hAnsiTheme="majorHAnsi"/>
                <w:w w:val="105"/>
                <w:sz w:val="15"/>
                <w:szCs w:val="15"/>
              </w:rPr>
              <w:t>MNB</w:t>
            </w:r>
            <w:r w:rsidRPr="00E6790C">
              <w:rPr>
                <w:rFonts w:asciiTheme="majorHAnsi" w:hAnsiTheme="majorHAnsi"/>
                <w:spacing w:val="8"/>
                <w:w w:val="105"/>
                <w:sz w:val="15"/>
                <w:szCs w:val="15"/>
              </w:rPr>
              <w:t xml:space="preserve"> </w:t>
            </w:r>
            <w:r w:rsidRPr="00E6790C">
              <w:rPr>
                <w:rFonts w:asciiTheme="majorHAnsi" w:hAnsiTheme="majorHAnsi"/>
                <w:w w:val="105"/>
                <w:sz w:val="15"/>
                <w:szCs w:val="15"/>
              </w:rPr>
              <w:t>nyilvántartási</w:t>
            </w:r>
            <w:r w:rsidRPr="00E6790C">
              <w:rPr>
                <w:rFonts w:asciiTheme="majorHAnsi" w:hAnsiTheme="majorHAnsi"/>
                <w:spacing w:val="8"/>
                <w:w w:val="105"/>
                <w:sz w:val="15"/>
                <w:szCs w:val="15"/>
              </w:rPr>
              <w:t xml:space="preserve"> </w:t>
            </w:r>
            <w:r w:rsidRPr="00E6790C">
              <w:rPr>
                <w:rFonts w:asciiTheme="majorHAnsi" w:hAnsiTheme="majorHAnsi"/>
                <w:w w:val="105"/>
                <w:sz w:val="15"/>
                <w:szCs w:val="15"/>
              </w:rPr>
              <w:t>száma</w:t>
            </w:r>
            <w:r w:rsidRPr="00E6790C">
              <w:rPr>
                <w:rFonts w:asciiTheme="majorHAnsi" w:hAnsiTheme="majorHAnsi"/>
                <w:spacing w:val="9"/>
                <w:w w:val="105"/>
                <w:sz w:val="15"/>
                <w:szCs w:val="15"/>
              </w:rPr>
              <w:t xml:space="preserve"> </w:t>
            </w:r>
            <w:r w:rsidRPr="00E6790C">
              <w:rPr>
                <w:rFonts w:asciiTheme="majorHAnsi" w:hAnsiTheme="majorHAnsi"/>
                <w:w w:val="105"/>
                <w:sz w:val="15"/>
                <w:szCs w:val="15"/>
              </w:rPr>
              <w:t>(törzsszáma):</w:t>
            </w:r>
            <w:r w:rsidRPr="00E6790C">
              <w:rPr>
                <w:rFonts w:asciiTheme="majorHAnsi" w:hAnsiTheme="majorHAnsi"/>
                <w:spacing w:val="8"/>
                <w:w w:val="105"/>
                <w:sz w:val="15"/>
                <w:szCs w:val="15"/>
              </w:rPr>
              <w:t xml:space="preserve"> </w:t>
            </w:r>
            <w:r w:rsidRPr="00E6790C">
              <w:rPr>
                <w:rFonts w:asciiTheme="majorHAnsi" w:hAnsiTheme="majorHAnsi"/>
                <w:w w:val="105"/>
                <w:sz w:val="15"/>
                <w:szCs w:val="15"/>
              </w:rPr>
              <w:t>13064314</w:t>
            </w:r>
          </w:p>
        </w:tc>
        <w:tc>
          <w:tcPr>
            <w:tcW w:w="5378" w:type="dxa"/>
            <w:tcBorders>
              <w:top w:val="single" w:sz="6" w:space="0" w:color="CCCCCC"/>
              <w:left w:val="single" w:sz="6" w:space="0" w:color="CCCCCC"/>
              <w:bottom w:val="single" w:sz="6" w:space="0" w:color="CCCCCC"/>
              <w:right w:val="single" w:sz="6" w:space="0" w:color="CCCCCC"/>
            </w:tcBorders>
          </w:tcPr>
          <w:p w14:paraId="3DB7E1AB" w14:textId="77777777" w:rsidR="00393979" w:rsidRPr="00E6790C" w:rsidRDefault="00C21756">
            <w:pPr>
              <w:rPr>
                <w:rFonts w:asciiTheme="majorHAnsi" w:hAnsiTheme="majorHAnsi"/>
                <w:sz w:val="15"/>
                <w:szCs w:val="15"/>
              </w:rPr>
            </w:pPr>
            <w:r w:rsidRPr="00E6790C">
              <w:rPr>
                <w:rFonts w:asciiTheme="majorHAnsi" w:hAnsiTheme="majorHAnsi"/>
                <w:sz w:val="15"/>
                <w:szCs w:val="15"/>
              </w:rPr>
              <w:t>Neve:</w:t>
            </w:r>
          </w:p>
        </w:tc>
      </w:tr>
      <w:tr w:rsidR="00393979" w:rsidRPr="00E6790C" w14:paraId="25E93986" w14:textId="77777777">
        <w:trPr>
          <w:trHeight w:hRule="exact" w:val="345"/>
        </w:trPr>
        <w:tc>
          <w:tcPr>
            <w:tcW w:w="5378" w:type="dxa"/>
            <w:tcBorders>
              <w:top w:val="single" w:sz="6" w:space="0" w:color="CCCCCC"/>
              <w:left w:val="single" w:sz="6" w:space="0" w:color="CCCCCC"/>
              <w:bottom w:val="single" w:sz="6" w:space="0" w:color="CCCCCC"/>
              <w:right w:val="single" w:sz="6" w:space="0" w:color="CCCCCC"/>
            </w:tcBorders>
          </w:tcPr>
          <w:p w14:paraId="42763A5C" w14:textId="77777777" w:rsidR="00393979" w:rsidRPr="00E6790C" w:rsidRDefault="00C21756">
            <w:pPr>
              <w:pStyle w:val="TableParagraph"/>
              <w:spacing w:before="75"/>
              <w:ind w:left="74"/>
              <w:rPr>
                <w:rFonts w:asciiTheme="majorHAnsi" w:eastAsia="Cambria" w:hAnsiTheme="majorHAnsi" w:cs="Cambria"/>
                <w:sz w:val="15"/>
                <w:szCs w:val="15"/>
              </w:rPr>
            </w:pPr>
            <w:r w:rsidRPr="00E6790C">
              <w:rPr>
                <w:rFonts w:asciiTheme="majorHAnsi" w:hAnsiTheme="majorHAnsi"/>
                <w:w w:val="105"/>
                <w:sz w:val="15"/>
                <w:szCs w:val="15"/>
              </w:rPr>
              <w:t>Tevékenysége:</w:t>
            </w:r>
            <w:r w:rsidRPr="00E6790C">
              <w:rPr>
                <w:rFonts w:asciiTheme="majorHAnsi" w:hAnsiTheme="majorHAnsi"/>
                <w:spacing w:val="14"/>
                <w:w w:val="105"/>
                <w:sz w:val="15"/>
                <w:szCs w:val="15"/>
              </w:rPr>
              <w:t xml:space="preserve"> </w:t>
            </w:r>
            <w:r w:rsidRPr="00E6790C">
              <w:rPr>
                <w:rFonts w:asciiTheme="majorHAnsi" w:hAnsiTheme="majorHAnsi"/>
                <w:w w:val="105"/>
                <w:sz w:val="15"/>
                <w:szCs w:val="15"/>
              </w:rPr>
              <w:t>Független</w:t>
            </w:r>
            <w:r w:rsidRPr="00E6790C">
              <w:rPr>
                <w:rFonts w:asciiTheme="majorHAnsi" w:hAnsiTheme="majorHAnsi"/>
                <w:spacing w:val="15"/>
                <w:w w:val="105"/>
                <w:sz w:val="15"/>
                <w:szCs w:val="15"/>
              </w:rPr>
              <w:t xml:space="preserve"> </w:t>
            </w:r>
            <w:r w:rsidRPr="00E6790C">
              <w:rPr>
                <w:rFonts w:asciiTheme="majorHAnsi" w:hAnsiTheme="majorHAnsi"/>
                <w:w w:val="105"/>
                <w:sz w:val="15"/>
                <w:szCs w:val="15"/>
              </w:rPr>
              <w:t>pénzügyi</w:t>
            </w:r>
            <w:r w:rsidRPr="00E6790C">
              <w:rPr>
                <w:rFonts w:asciiTheme="majorHAnsi" w:hAnsiTheme="majorHAnsi"/>
                <w:spacing w:val="15"/>
                <w:w w:val="105"/>
                <w:sz w:val="15"/>
                <w:szCs w:val="15"/>
              </w:rPr>
              <w:t xml:space="preserve"> </w:t>
            </w:r>
            <w:r w:rsidRPr="00E6790C">
              <w:rPr>
                <w:rFonts w:asciiTheme="majorHAnsi" w:hAnsiTheme="majorHAnsi"/>
                <w:w w:val="105"/>
                <w:sz w:val="15"/>
                <w:szCs w:val="15"/>
              </w:rPr>
              <w:t>szolgáltatás</w:t>
            </w:r>
            <w:r w:rsidRPr="00E6790C">
              <w:rPr>
                <w:rFonts w:asciiTheme="majorHAnsi" w:hAnsiTheme="majorHAnsi"/>
                <w:spacing w:val="15"/>
                <w:w w:val="105"/>
                <w:sz w:val="15"/>
                <w:szCs w:val="15"/>
              </w:rPr>
              <w:t xml:space="preserve"> </w:t>
            </w:r>
            <w:r w:rsidRPr="00E6790C">
              <w:rPr>
                <w:rFonts w:asciiTheme="majorHAnsi" w:hAnsiTheme="majorHAnsi"/>
                <w:w w:val="105"/>
                <w:sz w:val="15"/>
                <w:szCs w:val="15"/>
              </w:rPr>
              <w:t>közvetítői</w:t>
            </w:r>
            <w:r w:rsidRPr="00E6790C">
              <w:rPr>
                <w:rFonts w:asciiTheme="majorHAnsi" w:hAnsiTheme="majorHAnsi"/>
                <w:spacing w:val="15"/>
                <w:w w:val="105"/>
                <w:sz w:val="15"/>
                <w:szCs w:val="15"/>
              </w:rPr>
              <w:t xml:space="preserve"> </w:t>
            </w:r>
            <w:r w:rsidRPr="00E6790C">
              <w:rPr>
                <w:rFonts w:asciiTheme="majorHAnsi" w:hAnsiTheme="majorHAnsi"/>
                <w:w w:val="105"/>
                <w:sz w:val="15"/>
                <w:szCs w:val="15"/>
              </w:rPr>
              <w:t>(többes</w:t>
            </w:r>
            <w:r w:rsidRPr="00E6790C">
              <w:rPr>
                <w:rFonts w:asciiTheme="majorHAnsi" w:hAnsiTheme="majorHAnsi"/>
                <w:spacing w:val="15"/>
                <w:w w:val="105"/>
                <w:sz w:val="15"/>
                <w:szCs w:val="15"/>
              </w:rPr>
              <w:t xml:space="preserve"> </w:t>
            </w:r>
            <w:r w:rsidRPr="00E6790C">
              <w:rPr>
                <w:rFonts w:asciiTheme="majorHAnsi" w:hAnsiTheme="majorHAnsi"/>
                <w:w w:val="105"/>
                <w:sz w:val="15"/>
                <w:szCs w:val="15"/>
              </w:rPr>
              <w:t>ügynöki), jelzáloghitel</w:t>
            </w:r>
            <w:r w:rsidRPr="00E6790C">
              <w:rPr>
                <w:rFonts w:asciiTheme="majorHAnsi" w:hAnsiTheme="majorHAnsi"/>
                <w:spacing w:val="18"/>
                <w:w w:val="105"/>
                <w:sz w:val="15"/>
                <w:szCs w:val="15"/>
              </w:rPr>
              <w:t xml:space="preserve"> </w:t>
            </w:r>
            <w:r w:rsidRPr="00E6790C">
              <w:rPr>
                <w:rFonts w:asciiTheme="majorHAnsi" w:hAnsiTheme="majorHAnsi"/>
                <w:w w:val="105"/>
                <w:sz w:val="15"/>
                <w:szCs w:val="15"/>
              </w:rPr>
              <w:t>közvetítői</w:t>
            </w:r>
            <w:r w:rsidRPr="00E6790C">
              <w:rPr>
                <w:rFonts w:asciiTheme="majorHAnsi" w:hAnsiTheme="majorHAnsi"/>
                <w:spacing w:val="18"/>
                <w:w w:val="105"/>
                <w:sz w:val="15"/>
                <w:szCs w:val="15"/>
              </w:rPr>
              <w:t xml:space="preserve"> </w:t>
            </w:r>
            <w:r w:rsidRPr="00E6790C">
              <w:rPr>
                <w:rFonts w:asciiTheme="majorHAnsi" w:hAnsiTheme="majorHAnsi"/>
                <w:w w:val="105"/>
                <w:sz w:val="15"/>
                <w:szCs w:val="15"/>
              </w:rPr>
              <w:t>tevékenység;:</w:t>
            </w:r>
          </w:p>
        </w:tc>
        <w:tc>
          <w:tcPr>
            <w:tcW w:w="5378" w:type="dxa"/>
            <w:tcBorders>
              <w:top w:val="single" w:sz="6" w:space="0" w:color="CCCCCC"/>
              <w:left w:val="single" w:sz="6" w:space="0" w:color="CCCCCC"/>
              <w:bottom w:val="single" w:sz="6" w:space="0" w:color="CCCCCC"/>
              <w:right w:val="single" w:sz="6" w:space="0" w:color="CCCCCC"/>
            </w:tcBorders>
          </w:tcPr>
          <w:p w14:paraId="4CA9B749" w14:textId="77777777" w:rsidR="00393979" w:rsidRPr="00E6790C" w:rsidRDefault="00C21756">
            <w:pPr>
              <w:pStyle w:val="TableParagraph"/>
              <w:spacing w:before="75"/>
              <w:ind w:left="75"/>
              <w:rPr>
                <w:rFonts w:asciiTheme="majorHAnsi" w:eastAsia="Cambria" w:hAnsiTheme="majorHAnsi" w:cs="Cambria"/>
                <w:sz w:val="15"/>
                <w:szCs w:val="15"/>
              </w:rPr>
            </w:pPr>
            <w:r w:rsidRPr="00E6790C">
              <w:rPr>
                <w:rFonts w:asciiTheme="majorHAnsi" w:hAnsiTheme="majorHAnsi"/>
                <w:w w:val="105"/>
                <w:sz w:val="15"/>
                <w:szCs w:val="15"/>
              </w:rPr>
              <w:t>telefonszáma</w:t>
            </w:r>
            <w:r w:rsidR="00D014AB" w:rsidRPr="00E6790C">
              <w:rPr>
                <w:rFonts w:asciiTheme="majorHAnsi" w:hAnsiTheme="majorHAnsi"/>
                <w:w w:val="105"/>
                <w:sz w:val="15"/>
                <w:szCs w:val="15"/>
              </w:rPr>
              <w:t>:</w:t>
            </w:r>
          </w:p>
        </w:tc>
      </w:tr>
      <w:tr w:rsidR="00C21756" w:rsidRPr="00E6790C" w14:paraId="43A5F66F" w14:textId="77777777">
        <w:trPr>
          <w:trHeight w:hRule="exact" w:val="345"/>
        </w:trPr>
        <w:tc>
          <w:tcPr>
            <w:tcW w:w="5378" w:type="dxa"/>
            <w:tcBorders>
              <w:top w:val="single" w:sz="6" w:space="0" w:color="CCCCCC"/>
              <w:left w:val="single" w:sz="6" w:space="0" w:color="CCCCCC"/>
              <w:bottom w:val="single" w:sz="6" w:space="0" w:color="CCCCCC"/>
              <w:right w:val="single" w:sz="6" w:space="0" w:color="CCCCCC"/>
            </w:tcBorders>
          </w:tcPr>
          <w:p w14:paraId="7F508086" w14:textId="77777777" w:rsidR="00C21756" w:rsidRPr="00E6790C" w:rsidRDefault="00C21756">
            <w:pPr>
              <w:pStyle w:val="TableParagraph"/>
              <w:spacing w:before="75"/>
              <w:ind w:left="74"/>
              <w:rPr>
                <w:rFonts w:asciiTheme="majorHAnsi" w:eastAsia="Cambria" w:hAnsiTheme="majorHAnsi" w:cs="Cambria"/>
                <w:sz w:val="15"/>
                <w:szCs w:val="15"/>
              </w:rPr>
            </w:pPr>
          </w:p>
        </w:tc>
        <w:tc>
          <w:tcPr>
            <w:tcW w:w="5378" w:type="dxa"/>
            <w:tcBorders>
              <w:top w:val="single" w:sz="6" w:space="0" w:color="CCCCCC"/>
              <w:left w:val="single" w:sz="6" w:space="0" w:color="CCCCCC"/>
              <w:bottom w:val="single" w:sz="6" w:space="0" w:color="CCCCCC"/>
              <w:right w:val="single" w:sz="6" w:space="0" w:color="CCCCCC"/>
            </w:tcBorders>
          </w:tcPr>
          <w:p w14:paraId="4E5F9362" w14:textId="77777777" w:rsidR="00C21756" w:rsidRPr="00E6790C" w:rsidRDefault="00C21756">
            <w:pPr>
              <w:pStyle w:val="TableParagraph"/>
              <w:spacing w:before="75"/>
              <w:ind w:left="75"/>
              <w:rPr>
                <w:rFonts w:asciiTheme="majorHAnsi" w:hAnsiTheme="majorHAnsi"/>
                <w:w w:val="105"/>
                <w:sz w:val="15"/>
                <w:szCs w:val="15"/>
              </w:rPr>
            </w:pPr>
            <w:r w:rsidRPr="00E6790C">
              <w:rPr>
                <w:rFonts w:asciiTheme="majorHAnsi" w:hAnsiTheme="majorHAnsi"/>
                <w:w w:val="105"/>
                <w:sz w:val="15"/>
                <w:szCs w:val="15"/>
              </w:rPr>
              <w:t>email címe:</w:t>
            </w:r>
          </w:p>
        </w:tc>
      </w:tr>
    </w:tbl>
    <w:p w14:paraId="50EBE660" w14:textId="77777777" w:rsidR="00F86508" w:rsidRPr="00E6790C" w:rsidRDefault="00F86508" w:rsidP="00F86508">
      <w:pPr>
        <w:widowControl/>
        <w:jc w:val="both"/>
        <w:rPr>
          <w:rFonts w:asciiTheme="majorHAnsi" w:hAnsiTheme="majorHAnsi" w:cs="Tahoma"/>
          <w:sz w:val="15"/>
          <w:szCs w:val="15"/>
        </w:rPr>
      </w:pPr>
    </w:p>
    <w:p w14:paraId="04F1D9DA" w14:textId="77777777" w:rsidR="00F86508" w:rsidRPr="00E6790C" w:rsidRDefault="00F86508" w:rsidP="00C830AA">
      <w:pPr>
        <w:widowControl/>
        <w:jc w:val="both"/>
        <w:rPr>
          <w:rFonts w:asciiTheme="majorHAnsi" w:hAnsiTheme="majorHAnsi" w:cs="Tahoma"/>
          <w:sz w:val="15"/>
          <w:szCs w:val="15"/>
        </w:rPr>
      </w:pPr>
      <w:r w:rsidRPr="00E6790C">
        <w:rPr>
          <w:rFonts w:asciiTheme="majorHAnsi" w:hAnsiTheme="majorHAnsi" w:cs="Tahoma"/>
          <w:sz w:val="15"/>
          <w:szCs w:val="15"/>
        </w:rPr>
        <w:t xml:space="preserve">Az Ügynök szerepel a felügyeleti hatósága, a Magyar Nemzeti Bank (MNB) által a közvetítőkről vezetett nyilvántartásban, amely a </w:t>
      </w:r>
      <w:hyperlink r:id="rId7" w:history="1">
        <w:r w:rsidRPr="00E6790C">
          <w:rPr>
            <w:rStyle w:val="Hiperhivatkozs"/>
            <w:rFonts w:asciiTheme="majorHAnsi" w:hAnsiTheme="majorHAnsi" w:cs="Tahoma"/>
            <w:sz w:val="15"/>
            <w:szCs w:val="15"/>
          </w:rPr>
          <w:t>www.mnb.hu</w:t>
        </w:r>
      </w:hyperlink>
      <w:r w:rsidRPr="00E6790C">
        <w:rPr>
          <w:rFonts w:asciiTheme="majorHAnsi" w:hAnsiTheme="majorHAnsi" w:cs="Tahoma"/>
          <w:sz w:val="15"/>
          <w:szCs w:val="15"/>
        </w:rPr>
        <w:t xml:space="preserve"> weboldalon a </w:t>
      </w:r>
      <w:hyperlink r:id="rId8" w:history="1">
        <w:r w:rsidRPr="00E6790C">
          <w:rPr>
            <w:rStyle w:val="Hiperhivatkozs"/>
            <w:rFonts w:asciiTheme="majorHAnsi" w:hAnsiTheme="majorHAnsi" w:cs="Tahoma"/>
            <w:sz w:val="15"/>
            <w:szCs w:val="15"/>
          </w:rPr>
          <w:t>https://alk.mnb.hu/bal_menu/piaci_szereplok/nyilvantartasok/penz_kozv_lekerdezo</w:t>
        </w:r>
      </w:hyperlink>
      <w:r w:rsidRPr="00E6790C">
        <w:rPr>
          <w:rFonts w:asciiTheme="majorHAnsi" w:hAnsiTheme="majorHAnsi" w:cs="Tahoma"/>
          <w:sz w:val="15"/>
          <w:szCs w:val="15"/>
        </w:rPr>
        <w:t xml:space="preserve"> útvonalon (</w:t>
      </w:r>
      <w:hyperlink r:id="rId9" w:history="1">
        <w:r w:rsidRPr="00E6790C">
          <w:rPr>
            <w:rStyle w:val="Hiperhivatkozs"/>
            <w:rFonts w:asciiTheme="majorHAnsi" w:hAnsiTheme="majorHAnsi" w:cs="Tahoma"/>
            <w:sz w:val="15"/>
            <w:szCs w:val="15"/>
          </w:rPr>
          <w:t>www.mnb.hu</w:t>
        </w:r>
      </w:hyperlink>
      <w:r w:rsidRPr="00E6790C">
        <w:rPr>
          <w:rFonts w:asciiTheme="majorHAnsi" w:hAnsiTheme="majorHAnsi" w:cs="Tahoma"/>
          <w:sz w:val="15"/>
          <w:szCs w:val="15"/>
        </w:rPr>
        <w:t xml:space="preserve"> weboldalon belül a Felügyelet &gt; Engedélyezés és intézményfelügyelés &gt; Piaci szereplők keresése &gt; Közvetítők keresése &gt; Pénzpiaci közvetítők útvonalon) ellenőrizhető. </w:t>
      </w:r>
    </w:p>
    <w:p w14:paraId="4D3F4607" w14:textId="77777777" w:rsidR="00393979" w:rsidRPr="00E6790C" w:rsidRDefault="00393979">
      <w:pPr>
        <w:rPr>
          <w:rFonts w:asciiTheme="majorHAnsi" w:eastAsia="Book Antiqua" w:hAnsiTheme="majorHAnsi" w:cs="Book Antiqua"/>
          <w:b/>
          <w:bCs/>
          <w:sz w:val="15"/>
          <w:szCs w:val="15"/>
        </w:rPr>
      </w:pPr>
    </w:p>
    <w:p w14:paraId="0F6E5F7A" w14:textId="77777777" w:rsidR="00393979" w:rsidRPr="00E6790C" w:rsidRDefault="00D014AB">
      <w:pPr>
        <w:numPr>
          <w:ilvl w:val="0"/>
          <w:numId w:val="1"/>
        </w:numPr>
        <w:tabs>
          <w:tab w:val="left" w:pos="201"/>
        </w:tabs>
        <w:spacing w:before="79"/>
        <w:rPr>
          <w:rFonts w:asciiTheme="majorHAnsi" w:eastAsia="Book Antiqua" w:hAnsiTheme="majorHAnsi" w:cs="Book Antiqua"/>
          <w:sz w:val="15"/>
          <w:szCs w:val="15"/>
        </w:rPr>
      </w:pPr>
      <w:r w:rsidRPr="00E6790C">
        <w:rPr>
          <w:rFonts w:asciiTheme="majorHAnsi" w:hAnsiTheme="majorHAnsi"/>
          <w:b/>
          <w:w w:val="110"/>
          <w:sz w:val="15"/>
          <w:szCs w:val="15"/>
        </w:rPr>
        <w:t>./</w:t>
      </w:r>
      <w:r w:rsidRPr="00E6790C">
        <w:rPr>
          <w:rFonts w:asciiTheme="majorHAnsi" w:hAnsiTheme="majorHAnsi"/>
          <w:b/>
          <w:spacing w:val="1"/>
          <w:w w:val="110"/>
          <w:sz w:val="15"/>
          <w:szCs w:val="15"/>
        </w:rPr>
        <w:t xml:space="preserve"> </w:t>
      </w:r>
      <w:r w:rsidRPr="00E6790C">
        <w:rPr>
          <w:rFonts w:asciiTheme="majorHAnsi" w:hAnsiTheme="majorHAnsi"/>
          <w:b/>
          <w:w w:val="110"/>
          <w:sz w:val="15"/>
          <w:szCs w:val="15"/>
        </w:rPr>
        <w:t>A</w:t>
      </w:r>
      <w:r w:rsidR="007B5C4A" w:rsidRPr="00E6790C">
        <w:rPr>
          <w:rFonts w:asciiTheme="majorHAnsi" w:hAnsiTheme="majorHAnsi"/>
          <w:b/>
          <w:spacing w:val="1"/>
          <w:w w:val="110"/>
          <w:sz w:val="15"/>
          <w:szCs w:val="15"/>
        </w:rPr>
        <w:t>z Ügynök</w:t>
      </w:r>
      <w:r w:rsidRPr="00E6790C">
        <w:rPr>
          <w:rFonts w:asciiTheme="majorHAnsi" w:hAnsiTheme="majorHAnsi"/>
          <w:b/>
          <w:spacing w:val="1"/>
          <w:w w:val="110"/>
          <w:sz w:val="15"/>
          <w:szCs w:val="15"/>
        </w:rPr>
        <w:t xml:space="preserve"> </w:t>
      </w:r>
      <w:r w:rsidRPr="00E6790C">
        <w:rPr>
          <w:rFonts w:asciiTheme="majorHAnsi" w:hAnsiTheme="majorHAnsi"/>
          <w:b/>
          <w:w w:val="110"/>
          <w:sz w:val="15"/>
          <w:szCs w:val="15"/>
        </w:rPr>
        <w:t>státusza,</w:t>
      </w:r>
      <w:r w:rsidRPr="00E6790C">
        <w:rPr>
          <w:rFonts w:asciiTheme="majorHAnsi" w:hAnsiTheme="majorHAnsi"/>
          <w:b/>
          <w:spacing w:val="1"/>
          <w:w w:val="110"/>
          <w:sz w:val="15"/>
          <w:szCs w:val="15"/>
        </w:rPr>
        <w:t xml:space="preserve"> </w:t>
      </w:r>
      <w:r w:rsidRPr="00E6790C">
        <w:rPr>
          <w:rFonts w:asciiTheme="majorHAnsi" w:hAnsiTheme="majorHAnsi"/>
          <w:b/>
          <w:w w:val="110"/>
          <w:sz w:val="15"/>
          <w:szCs w:val="15"/>
        </w:rPr>
        <w:t>tevékenysége,</w:t>
      </w:r>
      <w:r w:rsidRPr="00E6790C">
        <w:rPr>
          <w:rFonts w:asciiTheme="majorHAnsi" w:hAnsiTheme="majorHAnsi"/>
          <w:b/>
          <w:spacing w:val="1"/>
          <w:w w:val="110"/>
          <w:sz w:val="15"/>
          <w:szCs w:val="15"/>
        </w:rPr>
        <w:t xml:space="preserve"> </w:t>
      </w:r>
      <w:r w:rsidRPr="00E6790C">
        <w:rPr>
          <w:rFonts w:asciiTheme="majorHAnsi" w:hAnsiTheme="majorHAnsi"/>
          <w:b/>
          <w:w w:val="110"/>
          <w:sz w:val="15"/>
          <w:szCs w:val="15"/>
        </w:rPr>
        <w:t>felelőssége,</w:t>
      </w:r>
      <w:r w:rsidRPr="00E6790C">
        <w:rPr>
          <w:rFonts w:asciiTheme="majorHAnsi" w:hAnsiTheme="majorHAnsi"/>
          <w:b/>
          <w:spacing w:val="1"/>
          <w:w w:val="110"/>
          <w:sz w:val="15"/>
          <w:szCs w:val="15"/>
        </w:rPr>
        <w:t xml:space="preserve"> </w:t>
      </w:r>
      <w:r w:rsidRPr="00E6790C">
        <w:rPr>
          <w:rFonts w:asciiTheme="majorHAnsi" w:hAnsiTheme="majorHAnsi"/>
          <w:b/>
          <w:w w:val="110"/>
          <w:sz w:val="15"/>
          <w:szCs w:val="15"/>
        </w:rPr>
        <w:t>díjazása:</w:t>
      </w:r>
    </w:p>
    <w:p w14:paraId="18517223" w14:textId="58ADA39F" w:rsidR="00393979" w:rsidRPr="00E6790C" w:rsidRDefault="00D014AB">
      <w:pPr>
        <w:pStyle w:val="Szvegtrzs"/>
        <w:numPr>
          <w:ilvl w:val="1"/>
          <w:numId w:val="1"/>
        </w:numPr>
        <w:tabs>
          <w:tab w:val="left" w:pos="386"/>
        </w:tabs>
        <w:spacing w:line="272" w:lineRule="auto"/>
        <w:ind w:right="104" w:hanging="193"/>
        <w:jc w:val="both"/>
        <w:rPr>
          <w:rFonts w:asciiTheme="majorHAnsi" w:hAnsiTheme="majorHAnsi"/>
        </w:rPr>
      </w:pPr>
      <w:r w:rsidRPr="00E6790C">
        <w:rPr>
          <w:rFonts w:asciiTheme="majorHAnsi" w:hAnsiTheme="majorHAnsi"/>
          <w:w w:val="105"/>
        </w:rPr>
        <w:t>A</w:t>
      </w:r>
      <w:r w:rsidR="009E0F87" w:rsidRPr="00E6790C">
        <w:rPr>
          <w:rFonts w:asciiTheme="majorHAnsi" w:hAnsiTheme="majorHAnsi"/>
          <w:w w:val="105"/>
        </w:rPr>
        <w:t>z</w:t>
      </w:r>
      <w:r w:rsidR="00F86508" w:rsidRPr="00E6790C">
        <w:rPr>
          <w:rFonts w:asciiTheme="majorHAnsi" w:hAnsiTheme="majorHAnsi"/>
          <w:w w:val="105"/>
        </w:rPr>
        <w:t xml:space="preserve"> </w:t>
      </w:r>
      <w:r w:rsidR="00D8167D" w:rsidRPr="00E6790C">
        <w:rPr>
          <w:rFonts w:asciiTheme="majorHAnsi" w:hAnsiTheme="majorHAnsi"/>
          <w:w w:val="105"/>
        </w:rPr>
        <w:t>Ügynök</w:t>
      </w:r>
      <w:r w:rsidR="00D8167D" w:rsidRPr="00E6790C" w:rsidDel="009E0F87">
        <w:rPr>
          <w:rFonts w:asciiTheme="majorHAnsi" w:hAnsiTheme="majorHAnsi"/>
          <w:w w:val="105"/>
        </w:rPr>
        <w:t xml:space="preserve"> </w:t>
      </w:r>
      <w:r w:rsidRPr="00E6790C">
        <w:rPr>
          <w:rFonts w:asciiTheme="majorHAnsi" w:hAnsiTheme="majorHAnsi"/>
          <w:spacing w:val="18"/>
          <w:w w:val="105"/>
        </w:rPr>
        <w:t xml:space="preserve"> </w:t>
      </w:r>
      <w:r w:rsidRPr="00E6790C">
        <w:rPr>
          <w:rFonts w:asciiTheme="majorHAnsi" w:hAnsiTheme="majorHAnsi"/>
          <w:w w:val="105"/>
        </w:rPr>
        <w:t>többes</w:t>
      </w:r>
      <w:r w:rsidRPr="00E6790C">
        <w:rPr>
          <w:rFonts w:asciiTheme="majorHAnsi" w:hAnsiTheme="majorHAnsi"/>
          <w:spacing w:val="19"/>
          <w:w w:val="105"/>
        </w:rPr>
        <w:t xml:space="preserve"> </w:t>
      </w:r>
      <w:r w:rsidRPr="00E6790C">
        <w:rPr>
          <w:rFonts w:asciiTheme="majorHAnsi" w:hAnsiTheme="majorHAnsi"/>
          <w:w w:val="105"/>
        </w:rPr>
        <w:t>ügynökként</w:t>
      </w:r>
      <w:r w:rsidRPr="00E6790C">
        <w:rPr>
          <w:rFonts w:asciiTheme="majorHAnsi" w:hAnsiTheme="majorHAnsi"/>
          <w:spacing w:val="19"/>
          <w:w w:val="105"/>
        </w:rPr>
        <w:t xml:space="preserve"> </w:t>
      </w:r>
      <w:r w:rsidRPr="00E6790C">
        <w:rPr>
          <w:rFonts w:asciiTheme="majorHAnsi" w:hAnsiTheme="majorHAnsi" w:cs="Cambria"/>
          <w:i/>
          <w:w w:val="105"/>
        </w:rPr>
        <w:t>(ide</w:t>
      </w:r>
      <w:r w:rsidRPr="00E6790C">
        <w:rPr>
          <w:rFonts w:asciiTheme="majorHAnsi" w:hAnsiTheme="majorHAnsi" w:cs="Cambria"/>
          <w:i/>
          <w:spacing w:val="18"/>
          <w:w w:val="105"/>
        </w:rPr>
        <w:t xml:space="preserve"> </w:t>
      </w:r>
      <w:r w:rsidRPr="00E6790C">
        <w:rPr>
          <w:rFonts w:asciiTheme="majorHAnsi" w:hAnsiTheme="majorHAnsi" w:cs="Cambria"/>
          <w:i/>
          <w:w w:val="105"/>
        </w:rPr>
        <w:t>értve</w:t>
      </w:r>
      <w:r w:rsidRPr="00E6790C">
        <w:rPr>
          <w:rFonts w:asciiTheme="majorHAnsi" w:hAnsiTheme="majorHAnsi" w:cs="Cambria"/>
          <w:i/>
          <w:spacing w:val="19"/>
          <w:w w:val="105"/>
        </w:rPr>
        <w:t xml:space="preserve"> </w:t>
      </w:r>
      <w:r w:rsidRPr="00E6790C">
        <w:rPr>
          <w:rFonts w:asciiTheme="majorHAnsi" w:hAnsiTheme="majorHAnsi" w:cs="Cambria"/>
          <w:i/>
          <w:w w:val="105"/>
        </w:rPr>
        <w:t>a</w:t>
      </w:r>
      <w:r w:rsidRPr="00E6790C">
        <w:rPr>
          <w:rFonts w:asciiTheme="majorHAnsi" w:hAnsiTheme="majorHAnsi" w:cs="Cambria"/>
          <w:i/>
          <w:spacing w:val="18"/>
          <w:w w:val="105"/>
        </w:rPr>
        <w:t xml:space="preserve"> </w:t>
      </w:r>
      <w:r w:rsidRPr="00E6790C">
        <w:rPr>
          <w:rFonts w:asciiTheme="majorHAnsi" w:hAnsiTheme="majorHAnsi" w:cs="Cambria"/>
          <w:i/>
          <w:w w:val="105"/>
        </w:rPr>
        <w:t>jelzáloghitel</w:t>
      </w:r>
      <w:r w:rsidRPr="00E6790C">
        <w:rPr>
          <w:rFonts w:asciiTheme="majorHAnsi" w:hAnsiTheme="majorHAnsi" w:cs="Cambria"/>
          <w:i/>
          <w:spacing w:val="19"/>
          <w:w w:val="105"/>
        </w:rPr>
        <w:t xml:space="preserve"> </w:t>
      </w:r>
      <w:r w:rsidRPr="00E6790C">
        <w:rPr>
          <w:rFonts w:asciiTheme="majorHAnsi" w:hAnsiTheme="majorHAnsi" w:cs="Cambria"/>
          <w:i/>
          <w:w w:val="105"/>
        </w:rPr>
        <w:t>közvetítői</w:t>
      </w:r>
      <w:r w:rsidRPr="00E6790C">
        <w:rPr>
          <w:rFonts w:asciiTheme="majorHAnsi" w:hAnsiTheme="majorHAnsi" w:cs="Cambria"/>
          <w:i/>
          <w:spacing w:val="18"/>
          <w:w w:val="105"/>
        </w:rPr>
        <w:t xml:space="preserve"> </w:t>
      </w:r>
      <w:r w:rsidRPr="00E6790C">
        <w:rPr>
          <w:rFonts w:asciiTheme="majorHAnsi" w:hAnsiTheme="majorHAnsi" w:cs="Cambria"/>
          <w:i/>
          <w:w w:val="105"/>
        </w:rPr>
        <w:t>tevékenységet</w:t>
      </w:r>
      <w:r w:rsidRPr="00E6790C">
        <w:rPr>
          <w:rFonts w:asciiTheme="majorHAnsi" w:hAnsiTheme="majorHAnsi" w:cs="Cambria"/>
          <w:i/>
          <w:spacing w:val="19"/>
          <w:w w:val="105"/>
        </w:rPr>
        <w:t xml:space="preserve"> </w:t>
      </w:r>
      <w:r w:rsidRPr="00E6790C">
        <w:rPr>
          <w:rFonts w:asciiTheme="majorHAnsi" w:hAnsiTheme="majorHAnsi" w:cs="Cambria"/>
          <w:i/>
          <w:w w:val="105"/>
        </w:rPr>
        <w:t>is)</w:t>
      </w:r>
      <w:r w:rsidRPr="00E6790C">
        <w:rPr>
          <w:rFonts w:asciiTheme="majorHAnsi" w:hAnsiTheme="majorHAnsi" w:cs="Cambria"/>
          <w:i/>
          <w:spacing w:val="17"/>
          <w:w w:val="105"/>
        </w:rPr>
        <w:t xml:space="preserve"> </w:t>
      </w:r>
      <w:r w:rsidRPr="00E6790C">
        <w:rPr>
          <w:rFonts w:asciiTheme="majorHAnsi" w:hAnsiTheme="majorHAnsi"/>
          <w:w w:val="105"/>
        </w:rPr>
        <w:t>–</w:t>
      </w:r>
      <w:r w:rsidRPr="00E6790C">
        <w:rPr>
          <w:rFonts w:asciiTheme="majorHAnsi" w:hAnsiTheme="majorHAnsi"/>
          <w:spacing w:val="18"/>
          <w:w w:val="105"/>
        </w:rPr>
        <w:t xml:space="preserve"> </w:t>
      </w:r>
      <w:r w:rsidRPr="00E6790C">
        <w:rPr>
          <w:rFonts w:asciiTheme="majorHAnsi" w:hAnsiTheme="majorHAnsi"/>
          <w:w w:val="105"/>
        </w:rPr>
        <w:t>adott</w:t>
      </w:r>
      <w:r w:rsidRPr="00E6790C">
        <w:rPr>
          <w:rFonts w:asciiTheme="majorHAnsi" w:hAnsiTheme="majorHAnsi"/>
          <w:spacing w:val="19"/>
          <w:w w:val="105"/>
        </w:rPr>
        <w:t xml:space="preserve"> </w:t>
      </w:r>
      <w:r w:rsidRPr="00E6790C">
        <w:rPr>
          <w:rFonts w:asciiTheme="majorHAnsi" w:hAnsiTheme="majorHAnsi"/>
          <w:w w:val="105"/>
        </w:rPr>
        <w:t>esetben</w:t>
      </w:r>
      <w:r w:rsidRPr="00E6790C">
        <w:rPr>
          <w:rFonts w:asciiTheme="majorHAnsi" w:hAnsiTheme="majorHAnsi"/>
          <w:spacing w:val="18"/>
          <w:w w:val="105"/>
        </w:rPr>
        <w:t xml:space="preserve"> </w:t>
      </w:r>
      <w:r w:rsidRPr="00E6790C">
        <w:rPr>
          <w:rFonts w:asciiTheme="majorHAnsi" w:hAnsiTheme="majorHAnsi"/>
          <w:w w:val="105"/>
        </w:rPr>
        <w:t>az</w:t>
      </w:r>
      <w:r w:rsidRPr="00E6790C">
        <w:rPr>
          <w:rFonts w:asciiTheme="majorHAnsi" w:hAnsiTheme="majorHAnsi"/>
          <w:spacing w:val="19"/>
          <w:w w:val="105"/>
        </w:rPr>
        <w:t xml:space="preserve"> </w:t>
      </w:r>
      <w:r w:rsidRPr="00E6790C">
        <w:rPr>
          <w:rFonts w:asciiTheme="majorHAnsi" w:hAnsiTheme="majorHAnsi"/>
          <w:w w:val="105"/>
        </w:rPr>
        <w:t>Alügynöke</w:t>
      </w:r>
      <w:r w:rsidRPr="00E6790C">
        <w:rPr>
          <w:rFonts w:asciiTheme="majorHAnsi" w:hAnsiTheme="majorHAnsi"/>
          <w:spacing w:val="18"/>
          <w:w w:val="105"/>
        </w:rPr>
        <w:t xml:space="preserve"> </w:t>
      </w:r>
      <w:r w:rsidRPr="00E6790C">
        <w:rPr>
          <w:rFonts w:asciiTheme="majorHAnsi" w:hAnsiTheme="majorHAnsi"/>
          <w:w w:val="105"/>
        </w:rPr>
        <w:t>útján</w:t>
      </w:r>
      <w:r w:rsidRPr="00E6790C">
        <w:rPr>
          <w:rFonts w:asciiTheme="majorHAnsi" w:hAnsiTheme="majorHAnsi"/>
          <w:spacing w:val="19"/>
          <w:w w:val="105"/>
        </w:rPr>
        <w:t xml:space="preserve"> </w:t>
      </w:r>
      <w:r w:rsidRPr="00E6790C">
        <w:rPr>
          <w:rFonts w:asciiTheme="majorHAnsi" w:hAnsiTheme="majorHAnsi"/>
          <w:w w:val="105"/>
        </w:rPr>
        <w:t>–</w:t>
      </w:r>
      <w:r w:rsidRPr="00E6790C">
        <w:rPr>
          <w:rFonts w:asciiTheme="majorHAnsi" w:hAnsiTheme="majorHAnsi"/>
          <w:spacing w:val="18"/>
          <w:w w:val="105"/>
        </w:rPr>
        <w:t xml:space="preserve"> </w:t>
      </w:r>
      <w:r w:rsidRPr="00E6790C">
        <w:rPr>
          <w:rFonts w:asciiTheme="majorHAnsi" w:hAnsiTheme="majorHAnsi"/>
          <w:w w:val="105"/>
        </w:rPr>
        <w:t>az</w:t>
      </w:r>
      <w:r w:rsidRPr="00E6790C">
        <w:rPr>
          <w:rFonts w:asciiTheme="majorHAnsi" w:hAnsiTheme="majorHAnsi"/>
          <w:spacing w:val="18"/>
          <w:w w:val="105"/>
        </w:rPr>
        <w:t xml:space="preserve"> </w:t>
      </w:r>
      <w:r w:rsidRPr="00E6790C">
        <w:rPr>
          <w:rFonts w:asciiTheme="majorHAnsi" w:hAnsiTheme="majorHAnsi"/>
          <w:w w:val="105"/>
        </w:rPr>
        <w:t>MNB</w:t>
      </w:r>
      <w:r w:rsidRPr="00E6790C">
        <w:rPr>
          <w:rFonts w:asciiTheme="majorHAnsi" w:hAnsiTheme="majorHAnsi"/>
          <w:spacing w:val="19"/>
          <w:w w:val="105"/>
        </w:rPr>
        <w:t xml:space="preserve"> </w:t>
      </w:r>
      <w:r w:rsidRPr="00E6790C">
        <w:rPr>
          <w:rFonts w:asciiTheme="majorHAnsi" w:hAnsiTheme="majorHAnsi"/>
          <w:w w:val="105"/>
        </w:rPr>
        <w:t>engedélye</w:t>
      </w:r>
      <w:r w:rsidRPr="00E6790C">
        <w:rPr>
          <w:rFonts w:asciiTheme="majorHAnsi" w:hAnsiTheme="majorHAnsi"/>
          <w:w w:val="107"/>
        </w:rPr>
        <w:t xml:space="preserve"> </w:t>
      </w:r>
      <w:r w:rsidRPr="00E6790C">
        <w:rPr>
          <w:rFonts w:asciiTheme="majorHAnsi" w:hAnsiTheme="majorHAnsi"/>
          <w:w w:val="105"/>
        </w:rPr>
        <w:t>alapján</w:t>
      </w:r>
      <w:r w:rsidRPr="00E6790C">
        <w:rPr>
          <w:rFonts w:asciiTheme="majorHAnsi" w:hAnsiTheme="majorHAnsi"/>
          <w:spacing w:val="18"/>
          <w:w w:val="105"/>
        </w:rPr>
        <w:t xml:space="preserve"> </w:t>
      </w:r>
      <w:r w:rsidRPr="00E6790C">
        <w:rPr>
          <w:rFonts w:asciiTheme="majorHAnsi" w:hAnsiTheme="majorHAnsi"/>
          <w:w w:val="105"/>
        </w:rPr>
        <w:t>a</w:t>
      </w:r>
      <w:r w:rsidRPr="00E6790C">
        <w:rPr>
          <w:rFonts w:asciiTheme="majorHAnsi" w:hAnsiTheme="majorHAnsi"/>
          <w:spacing w:val="19"/>
          <w:w w:val="105"/>
        </w:rPr>
        <w:t xml:space="preserve"> </w:t>
      </w:r>
      <w:r w:rsidRPr="00E6790C">
        <w:rPr>
          <w:rFonts w:asciiTheme="majorHAnsi" w:hAnsiTheme="majorHAnsi"/>
          <w:w w:val="105"/>
        </w:rPr>
        <w:t>hitelintézetekről</w:t>
      </w:r>
      <w:r w:rsidRPr="00E6790C">
        <w:rPr>
          <w:rFonts w:asciiTheme="majorHAnsi" w:hAnsiTheme="majorHAnsi"/>
          <w:spacing w:val="19"/>
          <w:w w:val="105"/>
        </w:rPr>
        <w:t xml:space="preserve"> </w:t>
      </w:r>
      <w:r w:rsidRPr="00E6790C">
        <w:rPr>
          <w:rFonts w:asciiTheme="majorHAnsi" w:hAnsiTheme="majorHAnsi"/>
          <w:w w:val="105"/>
        </w:rPr>
        <w:t>és</w:t>
      </w:r>
      <w:r w:rsidRPr="00E6790C">
        <w:rPr>
          <w:rFonts w:asciiTheme="majorHAnsi" w:hAnsiTheme="majorHAnsi"/>
          <w:spacing w:val="18"/>
          <w:w w:val="105"/>
        </w:rPr>
        <w:t xml:space="preserve"> </w:t>
      </w:r>
      <w:r w:rsidRPr="00E6790C">
        <w:rPr>
          <w:rFonts w:asciiTheme="majorHAnsi" w:hAnsiTheme="majorHAnsi"/>
          <w:w w:val="105"/>
        </w:rPr>
        <w:t>a</w:t>
      </w:r>
      <w:r w:rsidRPr="00E6790C">
        <w:rPr>
          <w:rFonts w:asciiTheme="majorHAnsi" w:hAnsiTheme="majorHAnsi"/>
          <w:spacing w:val="19"/>
          <w:w w:val="105"/>
        </w:rPr>
        <w:t xml:space="preserve"> </w:t>
      </w:r>
      <w:r w:rsidRPr="00E6790C">
        <w:rPr>
          <w:rFonts w:asciiTheme="majorHAnsi" w:hAnsiTheme="majorHAnsi"/>
          <w:w w:val="105"/>
        </w:rPr>
        <w:t>pénzügyi</w:t>
      </w:r>
      <w:r w:rsidRPr="00E6790C">
        <w:rPr>
          <w:rFonts w:asciiTheme="majorHAnsi" w:hAnsiTheme="majorHAnsi"/>
          <w:spacing w:val="19"/>
          <w:w w:val="105"/>
        </w:rPr>
        <w:t xml:space="preserve"> </w:t>
      </w:r>
      <w:r w:rsidRPr="00E6790C">
        <w:rPr>
          <w:rFonts w:asciiTheme="majorHAnsi" w:hAnsiTheme="majorHAnsi"/>
          <w:w w:val="105"/>
        </w:rPr>
        <w:t>vállalkozásokról</w:t>
      </w:r>
      <w:r w:rsidRPr="00E6790C">
        <w:rPr>
          <w:rFonts w:asciiTheme="majorHAnsi" w:hAnsiTheme="majorHAnsi"/>
          <w:spacing w:val="18"/>
          <w:w w:val="105"/>
        </w:rPr>
        <w:t xml:space="preserve"> </w:t>
      </w:r>
      <w:r w:rsidRPr="00E6790C">
        <w:rPr>
          <w:rFonts w:asciiTheme="majorHAnsi" w:hAnsiTheme="majorHAnsi"/>
          <w:w w:val="105"/>
        </w:rPr>
        <w:t>szóló</w:t>
      </w:r>
      <w:r w:rsidRPr="00E6790C">
        <w:rPr>
          <w:rFonts w:asciiTheme="majorHAnsi" w:hAnsiTheme="majorHAnsi"/>
          <w:spacing w:val="19"/>
          <w:w w:val="105"/>
        </w:rPr>
        <w:t xml:space="preserve"> </w:t>
      </w:r>
      <w:r w:rsidRPr="00E6790C">
        <w:rPr>
          <w:rFonts w:asciiTheme="majorHAnsi" w:hAnsiTheme="majorHAnsi"/>
          <w:w w:val="105"/>
        </w:rPr>
        <w:t>2013.</w:t>
      </w:r>
      <w:r w:rsidRPr="00E6790C">
        <w:rPr>
          <w:rFonts w:asciiTheme="majorHAnsi" w:hAnsiTheme="majorHAnsi"/>
          <w:spacing w:val="19"/>
          <w:w w:val="105"/>
        </w:rPr>
        <w:t xml:space="preserve"> </w:t>
      </w:r>
      <w:r w:rsidRPr="00E6790C">
        <w:rPr>
          <w:rFonts w:asciiTheme="majorHAnsi" w:hAnsiTheme="majorHAnsi"/>
          <w:w w:val="105"/>
        </w:rPr>
        <w:t>évi</w:t>
      </w:r>
      <w:r w:rsidRPr="00E6790C">
        <w:rPr>
          <w:rFonts w:asciiTheme="majorHAnsi" w:hAnsiTheme="majorHAnsi"/>
          <w:spacing w:val="18"/>
          <w:w w:val="105"/>
        </w:rPr>
        <w:t xml:space="preserve"> </w:t>
      </w:r>
      <w:r w:rsidRPr="00E6790C">
        <w:rPr>
          <w:rFonts w:asciiTheme="majorHAnsi" w:hAnsiTheme="majorHAnsi"/>
          <w:w w:val="105"/>
        </w:rPr>
        <w:t>CCXXXVII</w:t>
      </w:r>
      <w:r w:rsidRPr="00E6790C">
        <w:rPr>
          <w:rFonts w:asciiTheme="majorHAnsi" w:hAnsiTheme="majorHAnsi"/>
          <w:spacing w:val="19"/>
          <w:w w:val="105"/>
        </w:rPr>
        <w:t xml:space="preserve"> </w:t>
      </w:r>
      <w:r w:rsidRPr="00E6790C">
        <w:rPr>
          <w:rFonts w:asciiTheme="majorHAnsi" w:hAnsiTheme="majorHAnsi"/>
          <w:w w:val="105"/>
        </w:rPr>
        <w:t>törvény</w:t>
      </w:r>
      <w:r w:rsidRPr="00E6790C">
        <w:rPr>
          <w:rFonts w:asciiTheme="majorHAnsi" w:hAnsiTheme="majorHAnsi"/>
          <w:spacing w:val="19"/>
          <w:w w:val="105"/>
        </w:rPr>
        <w:t xml:space="preserve"> </w:t>
      </w:r>
      <w:r w:rsidRPr="00E6790C">
        <w:rPr>
          <w:rFonts w:asciiTheme="majorHAnsi" w:hAnsiTheme="majorHAnsi"/>
          <w:w w:val="105"/>
        </w:rPr>
        <w:t>(a</w:t>
      </w:r>
      <w:r w:rsidRPr="00E6790C">
        <w:rPr>
          <w:rFonts w:asciiTheme="majorHAnsi" w:hAnsiTheme="majorHAnsi"/>
          <w:spacing w:val="18"/>
          <w:w w:val="105"/>
        </w:rPr>
        <w:t xml:space="preserve"> </w:t>
      </w:r>
      <w:r w:rsidRPr="00E6790C">
        <w:rPr>
          <w:rFonts w:asciiTheme="majorHAnsi" w:hAnsiTheme="majorHAnsi"/>
          <w:w w:val="105"/>
        </w:rPr>
        <w:t>továbbiakban:</w:t>
      </w:r>
      <w:r w:rsidRPr="00E6790C">
        <w:rPr>
          <w:rFonts w:asciiTheme="majorHAnsi" w:hAnsiTheme="majorHAnsi"/>
          <w:spacing w:val="19"/>
          <w:w w:val="105"/>
        </w:rPr>
        <w:t xml:space="preserve"> </w:t>
      </w:r>
      <w:r w:rsidRPr="00E6790C">
        <w:rPr>
          <w:rFonts w:asciiTheme="majorHAnsi" w:hAnsiTheme="majorHAnsi"/>
          <w:w w:val="105"/>
        </w:rPr>
        <w:t>Hpt.)</w:t>
      </w:r>
      <w:r w:rsidRPr="00E6790C">
        <w:rPr>
          <w:rFonts w:asciiTheme="majorHAnsi" w:hAnsiTheme="majorHAnsi"/>
          <w:spacing w:val="19"/>
          <w:w w:val="105"/>
        </w:rPr>
        <w:t xml:space="preserve"> </w:t>
      </w:r>
      <w:r w:rsidRPr="00E6790C">
        <w:rPr>
          <w:rFonts w:asciiTheme="majorHAnsi" w:hAnsiTheme="majorHAnsi"/>
          <w:w w:val="105"/>
        </w:rPr>
        <w:t>10.</w:t>
      </w:r>
      <w:r w:rsidRPr="00E6790C">
        <w:rPr>
          <w:rFonts w:asciiTheme="majorHAnsi" w:hAnsiTheme="majorHAnsi"/>
          <w:spacing w:val="18"/>
          <w:w w:val="105"/>
        </w:rPr>
        <w:t xml:space="preserve"> </w:t>
      </w:r>
      <w:r w:rsidRPr="00E6790C">
        <w:rPr>
          <w:rFonts w:asciiTheme="majorHAnsi" w:hAnsiTheme="majorHAnsi"/>
          <w:w w:val="105"/>
        </w:rPr>
        <w:t>§-ának</w:t>
      </w:r>
      <w:r w:rsidRPr="00E6790C">
        <w:rPr>
          <w:rFonts w:asciiTheme="majorHAnsi" w:hAnsiTheme="majorHAnsi"/>
          <w:spacing w:val="19"/>
          <w:w w:val="105"/>
        </w:rPr>
        <w:t xml:space="preserve"> </w:t>
      </w:r>
      <w:r w:rsidRPr="00E6790C">
        <w:rPr>
          <w:rFonts w:asciiTheme="majorHAnsi" w:hAnsiTheme="majorHAnsi"/>
          <w:w w:val="105"/>
        </w:rPr>
        <w:t>(1)</w:t>
      </w:r>
      <w:r w:rsidRPr="00E6790C">
        <w:rPr>
          <w:rFonts w:asciiTheme="majorHAnsi" w:hAnsiTheme="majorHAnsi"/>
          <w:spacing w:val="19"/>
          <w:w w:val="105"/>
        </w:rPr>
        <w:t xml:space="preserve"> </w:t>
      </w:r>
      <w:r w:rsidRPr="00E6790C">
        <w:rPr>
          <w:rFonts w:asciiTheme="majorHAnsi" w:hAnsiTheme="majorHAnsi"/>
          <w:w w:val="105"/>
        </w:rPr>
        <w:t>bekezdésének</w:t>
      </w:r>
      <w:r w:rsidRPr="00E6790C">
        <w:rPr>
          <w:rFonts w:asciiTheme="majorHAnsi" w:hAnsiTheme="majorHAnsi"/>
          <w:spacing w:val="18"/>
          <w:w w:val="105"/>
        </w:rPr>
        <w:t xml:space="preserve"> </w:t>
      </w:r>
      <w:r w:rsidRPr="00E6790C">
        <w:rPr>
          <w:rFonts w:asciiTheme="majorHAnsi" w:hAnsiTheme="majorHAnsi"/>
          <w:spacing w:val="1"/>
          <w:w w:val="105"/>
        </w:rPr>
        <w:t>bb)</w:t>
      </w:r>
      <w:r w:rsidRPr="00E6790C">
        <w:rPr>
          <w:rFonts w:asciiTheme="majorHAnsi" w:hAnsiTheme="majorHAnsi"/>
          <w:spacing w:val="211"/>
          <w:w w:val="101"/>
        </w:rPr>
        <w:t xml:space="preserve"> </w:t>
      </w:r>
      <w:r w:rsidRPr="00E6790C">
        <w:rPr>
          <w:rFonts w:asciiTheme="majorHAnsi" w:hAnsiTheme="majorHAnsi"/>
          <w:w w:val="105"/>
        </w:rPr>
        <w:t>pontja</w:t>
      </w:r>
      <w:r w:rsidRPr="00E6790C">
        <w:rPr>
          <w:rFonts w:asciiTheme="majorHAnsi" w:hAnsiTheme="majorHAnsi"/>
          <w:spacing w:val="18"/>
          <w:w w:val="105"/>
        </w:rPr>
        <w:t xml:space="preserve"> </w:t>
      </w:r>
      <w:r w:rsidRPr="00E6790C">
        <w:rPr>
          <w:rFonts w:asciiTheme="majorHAnsi" w:hAnsiTheme="majorHAnsi"/>
          <w:w w:val="105"/>
        </w:rPr>
        <w:t>szerint</w:t>
      </w:r>
      <w:r w:rsidRPr="00E6790C">
        <w:rPr>
          <w:rFonts w:asciiTheme="majorHAnsi" w:hAnsiTheme="majorHAnsi"/>
          <w:spacing w:val="18"/>
          <w:w w:val="105"/>
        </w:rPr>
        <w:t xml:space="preserve"> </w:t>
      </w:r>
      <w:r w:rsidRPr="00E6790C">
        <w:rPr>
          <w:rFonts w:asciiTheme="majorHAnsi" w:hAnsiTheme="majorHAnsi"/>
          <w:w w:val="105"/>
        </w:rPr>
        <w:t>több</w:t>
      </w:r>
      <w:r w:rsidRPr="00E6790C">
        <w:rPr>
          <w:rFonts w:asciiTheme="majorHAnsi" w:hAnsiTheme="majorHAnsi"/>
          <w:spacing w:val="18"/>
          <w:w w:val="105"/>
        </w:rPr>
        <w:t xml:space="preserve"> </w:t>
      </w:r>
      <w:r w:rsidRPr="00E6790C">
        <w:rPr>
          <w:rFonts w:asciiTheme="majorHAnsi" w:hAnsiTheme="majorHAnsi"/>
          <w:w w:val="105"/>
        </w:rPr>
        <w:t>pénzügyi</w:t>
      </w:r>
      <w:r w:rsidRPr="00E6790C">
        <w:rPr>
          <w:rFonts w:asciiTheme="majorHAnsi" w:hAnsiTheme="majorHAnsi"/>
          <w:spacing w:val="18"/>
          <w:w w:val="105"/>
        </w:rPr>
        <w:t xml:space="preserve"> </w:t>
      </w:r>
      <w:r w:rsidRPr="00E6790C">
        <w:rPr>
          <w:rFonts w:asciiTheme="majorHAnsi" w:hAnsiTheme="majorHAnsi"/>
          <w:w w:val="105"/>
        </w:rPr>
        <w:t>intézmény</w:t>
      </w:r>
      <w:r w:rsidRPr="00E6790C">
        <w:rPr>
          <w:rFonts w:asciiTheme="majorHAnsi" w:hAnsiTheme="majorHAnsi"/>
          <w:spacing w:val="18"/>
          <w:w w:val="105"/>
        </w:rPr>
        <w:t xml:space="preserve"> </w:t>
      </w:r>
      <w:r w:rsidRPr="00E6790C">
        <w:rPr>
          <w:rFonts w:asciiTheme="majorHAnsi" w:hAnsiTheme="majorHAnsi"/>
          <w:w w:val="105"/>
        </w:rPr>
        <w:t>egymással</w:t>
      </w:r>
      <w:r w:rsidRPr="00E6790C">
        <w:rPr>
          <w:rFonts w:asciiTheme="majorHAnsi" w:hAnsiTheme="majorHAnsi"/>
          <w:spacing w:val="18"/>
          <w:w w:val="105"/>
        </w:rPr>
        <w:t xml:space="preserve"> </w:t>
      </w:r>
      <w:r w:rsidRPr="00E6790C">
        <w:rPr>
          <w:rFonts w:asciiTheme="majorHAnsi" w:hAnsiTheme="majorHAnsi"/>
          <w:w w:val="105"/>
        </w:rPr>
        <w:t>versengő</w:t>
      </w:r>
      <w:r w:rsidRPr="00E6790C">
        <w:rPr>
          <w:rFonts w:asciiTheme="majorHAnsi" w:hAnsiTheme="majorHAnsi"/>
          <w:spacing w:val="18"/>
          <w:w w:val="105"/>
        </w:rPr>
        <w:t xml:space="preserve"> </w:t>
      </w:r>
      <w:r w:rsidRPr="00E6790C">
        <w:rPr>
          <w:rFonts w:asciiTheme="majorHAnsi" w:hAnsiTheme="majorHAnsi"/>
          <w:w w:val="105"/>
        </w:rPr>
        <w:t>szolgáltatását</w:t>
      </w:r>
      <w:r w:rsidRPr="00E6790C">
        <w:rPr>
          <w:rFonts w:asciiTheme="majorHAnsi" w:hAnsiTheme="majorHAnsi"/>
          <w:spacing w:val="18"/>
          <w:w w:val="105"/>
        </w:rPr>
        <w:t xml:space="preserve"> </w:t>
      </w:r>
      <w:r w:rsidRPr="00E6790C">
        <w:rPr>
          <w:rFonts w:asciiTheme="majorHAnsi" w:hAnsiTheme="majorHAnsi"/>
          <w:w w:val="105"/>
        </w:rPr>
        <w:t>közvetíti.</w:t>
      </w:r>
      <w:r w:rsidRPr="00E6790C">
        <w:rPr>
          <w:rFonts w:asciiTheme="majorHAnsi" w:hAnsiTheme="majorHAnsi"/>
          <w:spacing w:val="18"/>
          <w:w w:val="105"/>
        </w:rPr>
        <w:t xml:space="preserve"> </w:t>
      </w:r>
      <w:r w:rsidRPr="00E6790C">
        <w:rPr>
          <w:rFonts w:asciiTheme="majorHAnsi" w:hAnsiTheme="majorHAnsi"/>
          <w:w w:val="105"/>
        </w:rPr>
        <w:t>A</w:t>
      </w:r>
      <w:r w:rsidR="00D8167D" w:rsidRPr="00E6790C">
        <w:rPr>
          <w:rFonts w:asciiTheme="majorHAnsi" w:hAnsiTheme="majorHAnsi"/>
          <w:w w:val="105"/>
        </w:rPr>
        <w:t>z Ügynök</w:t>
      </w:r>
      <w:r w:rsidRPr="00E6790C">
        <w:rPr>
          <w:rFonts w:asciiTheme="majorHAnsi" w:hAnsiTheme="majorHAnsi"/>
          <w:spacing w:val="18"/>
          <w:w w:val="105"/>
        </w:rPr>
        <w:t xml:space="preserve"> </w:t>
      </w:r>
      <w:r w:rsidRPr="00E6790C">
        <w:rPr>
          <w:rFonts w:asciiTheme="majorHAnsi" w:hAnsiTheme="majorHAnsi"/>
          <w:w w:val="105"/>
        </w:rPr>
        <w:t>a</w:t>
      </w:r>
      <w:r w:rsidRPr="00E6790C">
        <w:rPr>
          <w:rFonts w:asciiTheme="majorHAnsi" w:hAnsiTheme="majorHAnsi"/>
          <w:spacing w:val="18"/>
          <w:w w:val="105"/>
        </w:rPr>
        <w:t xml:space="preserve"> </w:t>
      </w:r>
      <w:r w:rsidRPr="00E6790C">
        <w:rPr>
          <w:rFonts w:asciiTheme="majorHAnsi" w:hAnsiTheme="majorHAnsi"/>
          <w:w w:val="105"/>
        </w:rPr>
        <w:t>jelen</w:t>
      </w:r>
      <w:r w:rsidRPr="00E6790C">
        <w:rPr>
          <w:rFonts w:asciiTheme="majorHAnsi" w:hAnsiTheme="majorHAnsi"/>
          <w:spacing w:val="18"/>
          <w:w w:val="105"/>
        </w:rPr>
        <w:t xml:space="preserve"> </w:t>
      </w:r>
      <w:r w:rsidRPr="00E6790C">
        <w:rPr>
          <w:rFonts w:asciiTheme="majorHAnsi" w:hAnsiTheme="majorHAnsi"/>
          <w:w w:val="105"/>
        </w:rPr>
        <w:t>tájékoztató</w:t>
      </w:r>
      <w:r w:rsidRPr="00E6790C">
        <w:rPr>
          <w:rFonts w:asciiTheme="majorHAnsi" w:hAnsiTheme="majorHAnsi"/>
          <w:spacing w:val="18"/>
          <w:w w:val="105"/>
        </w:rPr>
        <w:t xml:space="preserve"> </w:t>
      </w:r>
      <w:r w:rsidRPr="00E6790C">
        <w:rPr>
          <w:rFonts w:asciiTheme="majorHAnsi" w:hAnsiTheme="majorHAnsi"/>
          <w:w w:val="105"/>
        </w:rPr>
        <w:t>elválaszthatatlan</w:t>
      </w:r>
      <w:r w:rsidRPr="00E6790C">
        <w:rPr>
          <w:rFonts w:asciiTheme="majorHAnsi" w:hAnsiTheme="majorHAnsi"/>
          <w:spacing w:val="18"/>
          <w:w w:val="105"/>
        </w:rPr>
        <w:t xml:space="preserve"> </w:t>
      </w:r>
      <w:r w:rsidRPr="00E6790C">
        <w:rPr>
          <w:rFonts w:asciiTheme="majorHAnsi" w:hAnsiTheme="majorHAnsi"/>
          <w:w w:val="105"/>
        </w:rPr>
        <w:t>részét</w:t>
      </w:r>
      <w:r w:rsidRPr="00E6790C">
        <w:rPr>
          <w:rFonts w:asciiTheme="majorHAnsi" w:hAnsiTheme="majorHAnsi"/>
          <w:spacing w:val="18"/>
          <w:w w:val="105"/>
        </w:rPr>
        <w:t xml:space="preserve"> </w:t>
      </w:r>
      <w:r w:rsidRPr="00E6790C">
        <w:rPr>
          <w:rFonts w:asciiTheme="majorHAnsi" w:hAnsiTheme="majorHAnsi"/>
          <w:w w:val="105"/>
        </w:rPr>
        <w:t>képező</w:t>
      </w:r>
      <w:r w:rsidRPr="00E6790C">
        <w:rPr>
          <w:rFonts w:asciiTheme="majorHAnsi" w:hAnsiTheme="majorHAnsi"/>
          <w:spacing w:val="18"/>
          <w:w w:val="105"/>
        </w:rPr>
        <w:t xml:space="preserve"> </w:t>
      </w:r>
      <w:r w:rsidR="00730D21">
        <w:rPr>
          <w:rFonts w:asciiTheme="majorHAnsi" w:hAnsiTheme="majorHAnsi"/>
          <w:spacing w:val="18"/>
          <w:w w:val="105"/>
        </w:rPr>
        <w:t xml:space="preserve">lent </w:t>
      </w:r>
      <w:r w:rsidRPr="00E6790C">
        <w:rPr>
          <w:rFonts w:asciiTheme="majorHAnsi" w:hAnsiTheme="majorHAnsi"/>
          <w:w w:val="105"/>
        </w:rPr>
        <w:t>felsorolt</w:t>
      </w:r>
      <w:r w:rsidRPr="00E6790C">
        <w:rPr>
          <w:rFonts w:asciiTheme="majorHAnsi" w:hAnsiTheme="majorHAnsi"/>
          <w:spacing w:val="17"/>
          <w:w w:val="105"/>
        </w:rPr>
        <w:t xml:space="preserve"> </w:t>
      </w:r>
      <w:r w:rsidRPr="00E6790C">
        <w:rPr>
          <w:rFonts w:asciiTheme="majorHAnsi" w:hAnsiTheme="majorHAnsi"/>
          <w:w w:val="105"/>
        </w:rPr>
        <w:t>pénzügyi</w:t>
      </w:r>
      <w:r w:rsidRPr="00E6790C">
        <w:rPr>
          <w:rFonts w:asciiTheme="majorHAnsi" w:hAnsiTheme="majorHAnsi"/>
          <w:spacing w:val="16"/>
          <w:w w:val="105"/>
        </w:rPr>
        <w:t xml:space="preserve"> </w:t>
      </w:r>
      <w:r w:rsidRPr="00E6790C">
        <w:rPr>
          <w:rFonts w:asciiTheme="majorHAnsi" w:hAnsiTheme="majorHAnsi"/>
          <w:w w:val="105"/>
        </w:rPr>
        <w:t>intézmények</w:t>
      </w:r>
      <w:r w:rsidRPr="00E6790C">
        <w:rPr>
          <w:rFonts w:asciiTheme="majorHAnsi" w:hAnsiTheme="majorHAnsi"/>
          <w:spacing w:val="16"/>
          <w:w w:val="105"/>
        </w:rPr>
        <w:t xml:space="preserve"> </w:t>
      </w:r>
      <w:r w:rsidRPr="00E6790C">
        <w:rPr>
          <w:rFonts w:asciiTheme="majorHAnsi" w:hAnsiTheme="majorHAnsi"/>
          <w:w w:val="105"/>
        </w:rPr>
        <w:t>megbízásából</w:t>
      </w:r>
      <w:r w:rsidRPr="00E6790C">
        <w:rPr>
          <w:rFonts w:asciiTheme="majorHAnsi" w:hAnsiTheme="majorHAnsi"/>
          <w:spacing w:val="17"/>
          <w:w w:val="105"/>
        </w:rPr>
        <w:t xml:space="preserve"> </w:t>
      </w:r>
      <w:r w:rsidRPr="00E6790C">
        <w:rPr>
          <w:rFonts w:asciiTheme="majorHAnsi" w:hAnsiTheme="majorHAnsi"/>
          <w:w w:val="105"/>
        </w:rPr>
        <w:t>jár</w:t>
      </w:r>
      <w:r w:rsidRPr="00E6790C">
        <w:rPr>
          <w:rFonts w:asciiTheme="majorHAnsi" w:hAnsiTheme="majorHAnsi"/>
          <w:spacing w:val="16"/>
          <w:w w:val="105"/>
        </w:rPr>
        <w:t xml:space="preserve"> </w:t>
      </w:r>
      <w:r w:rsidRPr="00E6790C">
        <w:rPr>
          <w:rFonts w:asciiTheme="majorHAnsi" w:hAnsiTheme="majorHAnsi"/>
          <w:w w:val="105"/>
        </w:rPr>
        <w:t>el.</w:t>
      </w:r>
    </w:p>
    <w:p w14:paraId="07945FA4" w14:textId="77777777" w:rsidR="00F86508" w:rsidRPr="00E6790C" w:rsidRDefault="00F86508">
      <w:pPr>
        <w:pStyle w:val="Szvegtrzs"/>
        <w:numPr>
          <w:ilvl w:val="1"/>
          <w:numId w:val="1"/>
        </w:numPr>
        <w:tabs>
          <w:tab w:val="left" w:pos="386"/>
        </w:tabs>
        <w:spacing w:line="272" w:lineRule="auto"/>
        <w:ind w:right="99" w:hanging="193"/>
        <w:jc w:val="both"/>
        <w:rPr>
          <w:rFonts w:asciiTheme="majorHAnsi" w:hAnsiTheme="majorHAnsi"/>
        </w:rPr>
      </w:pPr>
      <w:r w:rsidRPr="00E6790C">
        <w:rPr>
          <w:rFonts w:asciiTheme="majorHAnsi" w:hAnsiTheme="majorHAnsi"/>
          <w:w w:val="105"/>
        </w:rPr>
        <w:t>Az Ügynök hiteltanácsadási tevékenységet nem nyújt.</w:t>
      </w:r>
    </w:p>
    <w:p w14:paraId="6225CF86" w14:textId="77777777" w:rsidR="00195858" w:rsidRPr="00E6790C" w:rsidRDefault="00195858">
      <w:pPr>
        <w:pStyle w:val="Szvegtrzs"/>
        <w:numPr>
          <w:ilvl w:val="1"/>
          <w:numId w:val="1"/>
        </w:numPr>
        <w:tabs>
          <w:tab w:val="left" w:pos="386"/>
        </w:tabs>
        <w:spacing w:line="272" w:lineRule="auto"/>
        <w:ind w:right="99" w:hanging="193"/>
        <w:jc w:val="both"/>
        <w:rPr>
          <w:rFonts w:asciiTheme="majorHAnsi" w:hAnsiTheme="majorHAnsi"/>
        </w:rPr>
      </w:pPr>
      <w:r w:rsidRPr="00E6790C">
        <w:rPr>
          <w:rFonts w:asciiTheme="majorHAnsi" w:hAnsiTheme="majorHAnsi"/>
          <w:w w:val="105"/>
        </w:rPr>
        <w:t>Az Ügynök felel az Ügyfél felé a pénzügyi szolgáltatás közvetítése tevékenysége során okozott kárért.</w:t>
      </w:r>
    </w:p>
    <w:p w14:paraId="5F972351" w14:textId="77777777" w:rsidR="00BC67ED" w:rsidRPr="00E6790C" w:rsidRDefault="00F86508" w:rsidP="00552FC3">
      <w:pPr>
        <w:pStyle w:val="Szvegtrzs"/>
        <w:numPr>
          <w:ilvl w:val="1"/>
          <w:numId w:val="1"/>
        </w:numPr>
        <w:tabs>
          <w:tab w:val="left" w:pos="386"/>
        </w:tabs>
        <w:spacing w:before="5" w:line="272" w:lineRule="auto"/>
        <w:ind w:right="99" w:hanging="193"/>
        <w:jc w:val="both"/>
        <w:rPr>
          <w:rFonts w:asciiTheme="majorHAnsi" w:hAnsiTheme="majorHAnsi"/>
        </w:rPr>
      </w:pPr>
      <w:r w:rsidRPr="00E6790C">
        <w:rPr>
          <w:rFonts w:asciiTheme="majorHAnsi" w:hAnsiTheme="majorHAnsi"/>
          <w:w w:val="105"/>
        </w:rPr>
        <w:t>Az Ügynök a pénzügyi szolgáltatás közvetítés</w:t>
      </w:r>
      <w:r w:rsidR="003D4D39" w:rsidRPr="00E6790C">
        <w:rPr>
          <w:rFonts w:asciiTheme="majorHAnsi" w:hAnsiTheme="majorHAnsi"/>
          <w:w w:val="105"/>
        </w:rPr>
        <w:t xml:space="preserve">éért közvetítői díjat kizárólag a pénzügyi intézmény megbízóktól fogadhat el. </w:t>
      </w:r>
    </w:p>
    <w:p w14:paraId="4432B9E2" w14:textId="77777777" w:rsidR="00BC67ED" w:rsidRPr="00E6790C" w:rsidRDefault="00416013" w:rsidP="00BC67ED">
      <w:pPr>
        <w:pStyle w:val="Szvegtrzs"/>
        <w:numPr>
          <w:ilvl w:val="1"/>
          <w:numId w:val="1"/>
        </w:numPr>
        <w:tabs>
          <w:tab w:val="left" w:pos="386"/>
        </w:tabs>
        <w:spacing w:before="5" w:line="272" w:lineRule="auto"/>
        <w:ind w:right="99" w:hanging="193"/>
        <w:jc w:val="both"/>
        <w:rPr>
          <w:rFonts w:asciiTheme="majorHAnsi" w:hAnsiTheme="majorHAnsi" w:cs="Cambria"/>
        </w:rPr>
      </w:pPr>
      <w:r w:rsidRPr="00E6790C">
        <w:rPr>
          <w:rFonts w:asciiTheme="majorHAnsi" w:hAnsiTheme="majorHAnsi"/>
          <w:w w:val="105"/>
        </w:rPr>
        <w:t>Az</w:t>
      </w:r>
      <w:r w:rsidRPr="00E6790C">
        <w:rPr>
          <w:rFonts w:asciiTheme="majorHAnsi" w:hAnsiTheme="majorHAnsi"/>
          <w:spacing w:val="19"/>
          <w:w w:val="105"/>
        </w:rPr>
        <w:t xml:space="preserve"> </w:t>
      </w:r>
      <w:r w:rsidRPr="00E6790C">
        <w:rPr>
          <w:rFonts w:asciiTheme="majorHAnsi" w:hAnsiTheme="majorHAnsi"/>
          <w:w w:val="105"/>
        </w:rPr>
        <w:t>Ügynök</w:t>
      </w:r>
      <w:r w:rsidRPr="00E6790C">
        <w:rPr>
          <w:rFonts w:asciiTheme="majorHAnsi" w:hAnsiTheme="majorHAnsi"/>
          <w:spacing w:val="19"/>
          <w:w w:val="105"/>
        </w:rPr>
        <w:t xml:space="preserve"> </w:t>
      </w:r>
      <w:r w:rsidRPr="00E6790C">
        <w:rPr>
          <w:rFonts w:asciiTheme="majorHAnsi" w:hAnsiTheme="majorHAnsi"/>
          <w:w w:val="105"/>
        </w:rPr>
        <w:t>a</w:t>
      </w:r>
      <w:r w:rsidRPr="00E6790C">
        <w:rPr>
          <w:rFonts w:asciiTheme="majorHAnsi" w:hAnsiTheme="majorHAnsi"/>
          <w:spacing w:val="19"/>
          <w:w w:val="105"/>
        </w:rPr>
        <w:t xml:space="preserve"> </w:t>
      </w:r>
      <w:r w:rsidRPr="00E6790C">
        <w:rPr>
          <w:rFonts w:asciiTheme="majorHAnsi" w:hAnsiTheme="majorHAnsi"/>
          <w:w w:val="105"/>
        </w:rPr>
        <w:t>pénzügyi</w:t>
      </w:r>
      <w:r w:rsidRPr="00E6790C">
        <w:rPr>
          <w:rFonts w:asciiTheme="majorHAnsi" w:hAnsiTheme="majorHAnsi"/>
          <w:spacing w:val="19"/>
          <w:w w:val="105"/>
        </w:rPr>
        <w:t xml:space="preserve"> </w:t>
      </w:r>
      <w:r w:rsidRPr="00E6790C">
        <w:rPr>
          <w:rFonts w:asciiTheme="majorHAnsi" w:hAnsiTheme="majorHAnsi"/>
          <w:w w:val="105"/>
        </w:rPr>
        <w:t>szolgáltatás</w:t>
      </w:r>
      <w:r w:rsidRPr="00E6790C">
        <w:rPr>
          <w:rFonts w:asciiTheme="majorHAnsi" w:hAnsiTheme="majorHAnsi"/>
          <w:spacing w:val="19"/>
          <w:w w:val="105"/>
        </w:rPr>
        <w:t xml:space="preserve"> </w:t>
      </w:r>
      <w:r w:rsidRPr="00E6790C">
        <w:rPr>
          <w:rFonts w:asciiTheme="majorHAnsi" w:hAnsiTheme="majorHAnsi"/>
          <w:w w:val="105"/>
        </w:rPr>
        <w:t>közvetítéséért</w:t>
      </w:r>
      <w:r w:rsidRPr="00E6790C">
        <w:rPr>
          <w:rFonts w:asciiTheme="majorHAnsi" w:hAnsiTheme="majorHAnsi"/>
          <w:spacing w:val="19"/>
          <w:w w:val="105"/>
        </w:rPr>
        <w:t xml:space="preserve"> </w:t>
      </w:r>
      <w:r w:rsidRPr="00E6790C">
        <w:rPr>
          <w:rFonts w:asciiTheme="majorHAnsi" w:hAnsiTheme="majorHAnsi"/>
          <w:w w:val="105"/>
        </w:rPr>
        <w:t>a</w:t>
      </w:r>
      <w:r w:rsidRPr="00E6790C">
        <w:rPr>
          <w:rFonts w:asciiTheme="majorHAnsi" w:hAnsiTheme="majorHAnsi"/>
          <w:spacing w:val="19"/>
          <w:w w:val="105"/>
        </w:rPr>
        <w:t xml:space="preserve"> </w:t>
      </w:r>
      <w:r w:rsidRPr="00E6790C">
        <w:rPr>
          <w:rFonts w:asciiTheme="majorHAnsi" w:hAnsiTheme="majorHAnsi"/>
          <w:w w:val="105"/>
        </w:rPr>
        <w:t>megbízó</w:t>
      </w:r>
      <w:r w:rsidRPr="00E6790C">
        <w:rPr>
          <w:rFonts w:asciiTheme="majorHAnsi" w:hAnsiTheme="majorHAnsi"/>
          <w:spacing w:val="19"/>
          <w:w w:val="105"/>
        </w:rPr>
        <w:t xml:space="preserve"> </w:t>
      </w:r>
      <w:r w:rsidRPr="00E6790C">
        <w:rPr>
          <w:rFonts w:asciiTheme="majorHAnsi" w:hAnsiTheme="majorHAnsi"/>
          <w:w w:val="105"/>
        </w:rPr>
        <w:t>pénzügyi</w:t>
      </w:r>
      <w:r w:rsidRPr="00E6790C">
        <w:rPr>
          <w:rFonts w:asciiTheme="majorHAnsi" w:hAnsiTheme="majorHAnsi"/>
          <w:spacing w:val="19"/>
          <w:w w:val="105"/>
        </w:rPr>
        <w:t xml:space="preserve"> </w:t>
      </w:r>
      <w:r w:rsidRPr="00E6790C">
        <w:rPr>
          <w:rFonts w:asciiTheme="majorHAnsi" w:hAnsiTheme="majorHAnsi"/>
          <w:w w:val="105"/>
        </w:rPr>
        <w:t>intézményektől</w:t>
      </w:r>
      <w:r w:rsidRPr="00E6790C">
        <w:rPr>
          <w:rFonts w:asciiTheme="majorHAnsi" w:hAnsiTheme="majorHAnsi"/>
          <w:spacing w:val="19"/>
          <w:w w:val="105"/>
        </w:rPr>
        <w:t xml:space="preserve"> </w:t>
      </w:r>
      <w:r w:rsidRPr="00E6790C">
        <w:rPr>
          <w:rFonts w:asciiTheme="majorHAnsi" w:hAnsiTheme="majorHAnsi"/>
          <w:w w:val="105"/>
        </w:rPr>
        <w:t>közvetítői</w:t>
      </w:r>
      <w:r w:rsidRPr="00E6790C">
        <w:rPr>
          <w:rFonts w:asciiTheme="majorHAnsi" w:hAnsiTheme="majorHAnsi"/>
          <w:spacing w:val="19"/>
          <w:w w:val="105"/>
        </w:rPr>
        <w:t xml:space="preserve"> </w:t>
      </w:r>
      <w:r w:rsidRPr="00E6790C">
        <w:rPr>
          <w:rFonts w:asciiTheme="majorHAnsi" w:hAnsiTheme="majorHAnsi"/>
          <w:w w:val="105"/>
        </w:rPr>
        <w:t>díjban</w:t>
      </w:r>
      <w:r w:rsidRPr="00E6790C">
        <w:rPr>
          <w:rFonts w:asciiTheme="majorHAnsi" w:hAnsiTheme="majorHAnsi"/>
          <w:spacing w:val="20"/>
          <w:w w:val="105"/>
        </w:rPr>
        <w:t xml:space="preserve"> </w:t>
      </w:r>
      <w:r w:rsidRPr="00E6790C">
        <w:rPr>
          <w:rFonts w:asciiTheme="majorHAnsi" w:hAnsiTheme="majorHAnsi"/>
          <w:w w:val="105"/>
        </w:rPr>
        <w:t>részesül,</w:t>
      </w:r>
      <w:r w:rsidRPr="00E6790C">
        <w:rPr>
          <w:rFonts w:asciiTheme="majorHAnsi" w:hAnsiTheme="majorHAnsi"/>
          <w:spacing w:val="19"/>
          <w:w w:val="105"/>
        </w:rPr>
        <w:t xml:space="preserve"> </w:t>
      </w:r>
      <w:r w:rsidRPr="00E6790C">
        <w:rPr>
          <w:rFonts w:asciiTheme="majorHAnsi" w:hAnsiTheme="majorHAnsi"/>
          <w:w w:val="105"/>
        </w:rPr>
        <w:t>melynek</w:t>
      </w:r>
      <w:r w:rsidRPr="00E6790C">
        <w:rPr>
          <w:rFonts w:asciiTheme="majorHAnsi" w:hAnsiTheme="majorHAnsi"/>
          <w:spacing w:val="19"/>
          <w:w w:val="105"/>
        </w:rPr>
        <w:t xml:space="preserve"> </w:t>
      </w:r>
      <w:r w:rsidRPr="00E6790C">
        <w:rPr>
          <w:rFonts w:asciiTheme="majorHAnsi" w:hAnsiTheme="majorHAnsi"/>
          <w:w w:val="105"/>
        </w:rPr>
        <w:t>összege</w:t>
      </w:r>
      <w:r w:rsidRPr="00E6790C">
        <w:rPr>
          <w:rFonts w:asciiTheme="majorHAnsi" w:hAnsiTheme="majorHAnsi"/>
          <w:spacing w:val="19"/>
          <w:w w:val="105"/>
        </w:rPr>
        <w:t xml:space="preserve"> </w:t>
      </w:r>
      <w:r w:rsidRPr="00E6790C">
        <w:rPr>
          <w:rFonts w:asciiTheme="majorHAnsi" w:hAnsiTheme="majorHAnsi"/>
          <w:w w:val="105"/>
        </w:rPr>
        <w:t>a</w:t>
      </w:r>
      <w:r w:rsidRPr="00E6790C">
        <w:rPr>
          <w:rFonts w:asciiTheme="majorHAnsi" w:hAnsiTheme="majorHAnsi"/>
          <w:spacing w:val="19"/>
          <w:w w:val="105"/>
        </w:rPr>
        <w:t xml:space="preserve"> </w:t>
      </w:r>
      <w:r w:rsidRPr="00E6790C">
        <w:rPr>
          <w:rFonts w:asciiTheme="majorHAnsi" w:hAnsiTheme="majorHAnsi"/>
          <w:w w:val="105"/>
        </w:rPr>
        <w:t>jelen</w:t>
      </w:r>
      <w:r w:rsidRPr="00E6790C">
        <w:rPr>
          <w:rFonts w:asciiTheme="majorHAnsi" w:hAnsiTheme="majorHAnsi"/>
          <w:spacing w:val="19"/>
          <w:w w:val="105"/>
        </w:rPr>
        <w:t xml:space="preserve"> </w:t>
      </w:r>
      <w:r w:rsidRPr="00E6790C">
        <w:rPr>
          <w:rFonts w:asciiTheme="majorHAnsi" w:hAnsiTheme="majorHAnsi"/>
          <w:spacing w:val="1"/>
          <w:w w:val="105"/>
        </w:rPr>
        <w:t>tájékoztatás</w:t>
      </w:r>
      <w:r w:rsidRPr="00E6790C">
        <w:rPr>
          <w:rFonts w:asciiTheme="majorHAnsi" w:hAnsiTheme="majorHAnsi"/>
          <w:spacing w:val="201"/>
          <w:w w:val="106"/>
        </w:rPr>
        <w:t xml:space="preserve"> </w:t>
      </w:r>
      <w:r w:rsidRPr="00E6790C">
        <w:rPr>
          <w:rFonts w:asciiTheme="majorHAnsi" w:hAnsiTheme="majorHAnsi"/>
          <w:w w:val="105"/>
        </w:rPr>
        <w:t>időpontjában</w:t>
      </w:r>
      <w:r w:rsidRPr="00E6790C">
        <w:rPr>
          <w:rFonts w:asciiTheme="majorHAnsi" w:hAnsiTheme="majorHAnsi"/>
          <w:spacing w:val="11"/>
          <w:w w:val="105"/>
        </w:rPr>
        <w:t xml:space="preserve"> </w:t>
      </w:r>
      <w:r w:rsidRPr="00E6790C">
        <w:rPr>
          <w:rFonts w:asciiTheme="majorHAnsi" w:hAnsiTheme="majorHAnsi"/>
          <w:w w:val="105"/>
        </w:rPr>
        <w:t>nem</w:t>
      </w:r>
      <w:r w:rsidRPr="00E6790C">
        <w:rPr>
          <w:rFonts w:asciiTheme="majorHAnsi" w:hAnsiTheme="majorHAnsi"/>
          <w:spacing w:val="11"/>
          <w:w w:val="105"/>
        </w:rPr>
        <w:t xml:space="preserve"> </w:t>
      </w:r>
      <w:r w:rsidRPr="00E6790C">
        <w:rPr>
          <w:rFonts w:asciiTheme="majorHAnsi" w:hAnsiTheme="majorHAnsi"/>
          <w:w w:val="105"/>
        </w:rPr>
        <w:t>ismert, jelzáloghitel közvetítése esetén annak</w:t>
      </w:r>
      <w:r w:rsidRPr="00E6790C">
        <w:rPr>
          <w:rFonts w:asciiTheme="majorHAnsi" w:hAnsiTheme="majorHAnsi"/>
          <w:spacing w:val="11"/>
          <w:w w:val="105"/>
        </w:rPr>
        <w:t xml:space="preserve"> </w:t>
      </w:r>
      <w:r w:rsidRPr="00E6790C">
        <w:rPr>
          <w:rFonts w:asciiTheme="majorHAnsi" w:hAnsiTheme="majorHAnsi"/>
          <w:w w:val="105"/>
        </w:rPr>
        <w:t>tényleges</w:t>
      </w:r>
      <w:r w:rsidRPr="00E6790C">
        <w:rPr>
          <w:rFonts w:asciiTheme="majorHAnsi" w:hAnsiTheme="majorHAnsi"/>
          <w:spacing w:val="12"/>
          <w:w w:val="105"/>
        </w:rPr>
        <w:t xml:space="preserve"> </w:t>
      </w:r>
      <w:r w:rsidRPr="00E6790C">
        <w:rPr>
          <w:rFonts w:asciiTheme="majorHAnsi" w:hAnsiTheme="majorHAnsi"/>
          <w:w w:val="105"/>
        </w:rPr>
        <w:t>díja</w:t>
      </w:r>
      <w:r w:rsidRPr="00E6790C">
        <w:rPr>
          <w:rFonts w:asciiTheme="majorHAnsi" w:hAnsiTheme="majorHAnsi"/>
          <w:spacing w:val="11"/>
          <w:w w:val="105"/>
        </w:rPr>
        <w:t xml:space="preserve"> </w:t>
      </w:r>
      <w:r w:rsidRPr="00E6790C">
        <w:rPr>
          <w:rFonts w:asciiTheme="majorHAnsi" w:hAnsiTheme="majorHAnsi"/>
          <w:w w:val="105"/>
        </w:rPr>
        <w:t>a</w:t>
      </w:r>
      <w:r w:rsidRPr="00E6790C">
        <w:rPr>
          <w:rFonts w:asciiTheme="majorHAnsi" w:hAnsiTheme="majorHAnsi"/>
          <w:spacing w:val="12"/>
          <w:w w:val="105"/>
        </w:rPr>
        <w:t xml:space="preserve"> </w:t>
      </w:r>
      <w:r w:rsidRPr="00E6790C">
        <w:rPr>
          <w:rFonts w:asciiTheme="majorHAnsi" w:hAnsiTheme="majorHAnsi"/>
          <w:w w:val="105"/>
        </w:rPr>
        <w:t>személyre</w:t>
      </w:r>
      <w:r w:rsidRPr="00E6790C">
        <w:rPr>
          <w:rFonts w:asciiTheme="majorHAnsi" w:hAnsiTheme="majorHAnsi"/>
          <w:spacing w:val="11"/>
          <w:w w:val="105"/>
        </w:rPr>
        <w:t xml:space="preserve"> </w:t>
      </w:r>
      <w:r w:rsidRPr="00E6790C">
        <w:rPr>
          <w:rFonts w:asciiTheme="majorHAnsi" w:hAnsiTheme="majorHAnsi"/>
          <w:w w:val="105"/>
        </w:rPr>
        <w:t>szóló</w:t>
      </w:r>
      <w:r w:rsidRPr="00E6790C">
        <w:rPr>
          <w:rFonts w:asciiTheme="majorHAnsi" w:hAnsiTheme="majorHAnsi"/>
          <w:spacing w:val="12"/>
          <w:w w:val="105"/>
        </w:rPr>
        <w:t xml:space="preserve"> </w:t>
      </w:r>
      <w:r w:rsidRPr="00E6790C">
        <w:rPr>
          <w:rFonts w:asciiTheme="majorHAnsi" w:hAnsiTheme="majorHAnsi"/>
          <w:w w:val="105"/>
        </w:rPr>
        <w:t>tájékoztatóban</w:t>
      </w:r>
      <w:r w:rsidRPr="00E6790C">
        <w:rPr>
          <w:rFonts w:asciiTheme="majorHAnsi" w:hAnsiTheme="majorHAnsi"/>
          <w:spacing w:val="11"/>
          <w:w w:val="105"/>
        </w:rPr>
        <w:t xml:space="preserve"> </w:t>
      </w:r>
      <w:r w:rsidRPr="00E6790C">
        <w:rPr>
          <w:rFonts w:asciiTheme="majorHAnsi" w:hAnsiTheme="majorHAnsi"/>
          <w:w w:val="105"/>
        </w:rPr>
        <w:t>fog</w:t>
      </w:r>
      <w:r w:rsidRPr="00E6790C">
        <w:rPr>
          <w:rFonts w:asciiTheme="majorHAnsi" w:hAnsiTheme="majorHAnsi"/>
          <w:spacing w:val="12"/>
          <w:w w:val="105"/>
        </w:rPr>
        <w:t xml:space="preserve"> </w:t>
      </w:r>
      <w:r w:rsidRPr="00E6790C">
        <w:rPr>
          <w:rFonts w:asciiTheme="majorHAnsi" w:hAnsiTheme="majorHAnsi"/>
          <w:w w:val="105"/>
        </w:rPr>
        <w:t>szerepelni.</w:t>
      </w:r>
    </w:p>
    <w:p w14:paraId="6911FCAC" w14:textId="77777777" w:rsidR="00587ECB" w:rsidRPr="00E6790C" w:rsidRDefault="00587ECB" w:rsidP="0097369F">
      <w:pPr>
        <w:pStyle w:val="Szvegtrzs"/>
        <w:numPr>
          <w:ilvl w:val="1"/>
          <w:numId w:val="1"/>
        </w:numPr>
        <w:tabs>
          <w:tab w:val="left" w:pos="386"/>
        </w:tabs>
        <w:spacing w:before="5" w:line="272" w:lineRule="auto"/>
        <w:ind w:right="99" w:hanging="193"/>
        <w:jc w:val="both"/>
        <w:rPr>
          <w:rFonts w:asciiTheme="majorHAnsi" w:hAnsiTheme="majorHAnsi" w:cs="Cambria"/>
        </w:rPr>
      </w:pPr>
      <w:r w:rsidRPr="00E6790C">
        <w:rPr>
          <w:rFonts w:asciiTheme="majorHAnsi" w:hAnsiTheme="majorHAnsi"/>
          <w:spacing w:val="1"/>
          <w:w w:val="105"/>
        </w:rPr>
        <w:t>Az</w:t>
      </w:r>
      <w:r w:rsidRPr="00E6790C">
        <w:rPr>
          <w:rFonts w:asciiTheme="majorHAnsi" w:hAnsiTheme="majorHAnsi"/>
          <w:spacing w:val="27"/>
          <w:w w:val="105"/>
        </w:rPr>
        <w:t xml:space="preserve"> </w:t>
      </w:r>
      <w:r w:rsidRPr="00E6790C">
        <w:rPr>
          <w:rFonts w:asciiTheme="majorHAnsi" w:hAnsiTheme="majorHAnsi"/>
          <w:w w:val="105"/>
        </w:rPr>
        <w:t xml:space="preserve">Ügyfél </w:t>
      </w:r>
      <w:r w:rsidR="006537F8" w:rsidRPr="00E6790C">
        <w:rPr>
          <w:rFonts w:asciiTheme="majorHAnsi" w:hAnsiTheme="majorHAnsi"/>
          <w:w w:val="105"/>
        </w:rPr>
        <w:t>ilyen irányú kérése esetén</w:t>
      </w:r>
      <w:r w:rsidRPr="00E6790C">
        <w:rPr>
          <w:rFonts w:asciiTheme="majorHAnsi" w:hAnsiTheme="majorHAnsi"/>
          <w:w w:val="105"/>
        </w:rPr>
        <w:t xml:space="preserve"> az </w:t>
      </w:r>
      <w:r w:rsidRPr="00E6790C">
        <w:rPr>
          <w:rFonts w:asciiTheme="majorHAnsi" w:hAnsiTheme="majorHAnsi"/>
          <w:spacing w:val="1"/>
          <w:w w:val="105"/>
        </w:rPr>
        <w:t>Ügynök</w:t>
      </w:r>
      <w:r w:rsidRPr="00E6790C">
        <w:rPr>
          <w:rFonts w:asciiTheme="majorHAnsi" w:hAnsiTheme="majorHAnsi"/>
          <w:spacing w:val="28"/>
          <w:w w:val="105"/>
        </w:rPr>
        <w:t xml:space="preserve"> </w:t>
      </w:r>
      <w:r w:rsidRPr="00E6790C">
        <w:rPr>
          <w:rFonts w:asciiTheme="majorHAnsi" w:hAnsiTheme="majorHAnsi"/>
          <w:spacing w:val="1"/>
          <w:w w:val="105"/>
        </w:rPr>
        <w:t>köteles tájékoztatást</w:t>
      </w:r>
      <w:r w:rsidRPr="00E6790C">
        <w:rPr>
          <w:rFonts w:asciiTheme="majorHAnsi" w:hAnsiTheme="majorHAnsi"/>
          <w:spacing w:val="28"/>
          <w:w w:val="105"/>
        </w:rPr>
        <w:t xml:space="preserve"> </w:t>
      </w:r>
      <w:r w:rsidRPr="00E6790C">
        <w:rPr>
          <w:rFonts w:asciiTheme="majorHAnsi" w:hAnsiTheme="majorHAnsi"/>
          <w:spacing w:val="1"/>
          <w:w w:val="105"/>
        </w:rPr>
        <w:t>adni</w:t>
      </w:r>
      <w:r w:rsidRPr="00E6790C">
        <w:rPr>
          <w:rFonts w:asciiTheme="majorHAnsi" w:hAnsiTheme="majorHAnsi"/>
          <w:spacing w:val="28"/>
          <w:w w:val="105"/>
        </w:rPr>
        <w:t xml:space="preserve"> </w:t>
      </w:r>
      <w:r w:rsidRPr="00E6790C">
        <w:rPr>
          <w:rFonts w:asciiTheme="majorHAnsi" w:hAnsiTheme="majorHAnsi"/>
          <w:w w:val="105"/>
        </w:rPr>
        <w:t>arról,</w:t>
      </w:r>
      <w:r w:rsidRPr="00E6790C">
        <w:rPr>
          <w:rFonts w:asciiTheme="majorHAnsi" w:hAnsiTheme="majorHAnsi"/>
          <w:spacing w:val="27"/>
          <w:w w:val="105"/>
        </w:rPr>
        <w:t xml:space="preserve"> </w:t>
      </w:r>
      <w:r w:rsidRPr="00E6790C">
        <w:rPr>
          <w:rFonts w:asciiTheme="majorHAnsi" w:hAnsiTheme="majorHAnsi"/>
          <w:spacing w:val="1"/>
          <w:w w:val="105"/>
        </w:rPr>
        <w:t>hogy</w:t>
      </w:r>
      <w:r w:rsidRPr="00E6790C">
        <w:rPr>
          <w:rFonts w:asciiTheme="majorHAnsi" w:hAnsiTheme="majorHAnsi"/>
          <w:spacing w:val="28"/>
          <w:w w:val="105"/>
        </w:rPr>
        <w:t xml:space="preserve"> </w:t>
      </w:r>
      <w:r w:rsidRPr="00E6790C">
        <w:rPr>
          <w:rFonts w:asciiTheme="majorHAnsi" w:hAnsiTheme="majorHAnsi"/>
          <w:spacing w:val="1"/>
          <w:w w:val="105"/>
        </w:rPr>
        <w:t>mennyiben</w:t>
      </w:r>
      <w:r w:rsidRPr="00E6790C">
        <w:rPr>
          <w:rFonts w:asciiTheme="majorHAnsi" w:hAnsiTheme="majorHAnsi"/>
          <w:spacing w:val="28"/>
          <w:w w:val="105"/>
        </w:rPr>
        <w:t xml:space="preserve"> </w:t>
      </w:r>
      <w:r w:rsidRPr="00E6790C">
        <w:rPr>
          <w:rFonts w:asciiTheme="majorHAnsi" w:hAnsiTheme="majorHAnsi"/>
          <w:spacing w:val="1"/>
          <w:w w:val="105"/>
        </w:rPr>
        <w:t>tér</w:t>
      </w:r>
      <w:r w:rsidRPr="00E6790C">
        <w:rPr>
          <w:rFonts w:asciiTheme="majorHAnsi" w:hAnsiTheme="majorHAnsi"/>
          <w:spacing w:val="28"/>
          <w:w w:val="105"/>
        </w:rPr>
        <w:t xml:space="preserve"> </w:t>
      </w:r>
      <w:r w:rsidRPr="00E6790C">
        <w:rPr>
          <w:rFonts w:asciiTheme="majorHAnsi" w:hAnsiTheme="majorHAnsi"/>
          <w:w w:val="105"/>
        </w:rPr>
        <w:t>el</w:t>
      </w:r>
      <w:r w:rsidRPr="00E6790C">
        <w:rPr>
          <w:rFonts w:asciiTheme="majorHAnsi" w:hAnsiTheme="majorHAnsi"/>
          <w:spacing w:val="28"/>
          <w:w w:val="105"/>
        </w:rPr>
        <w:t xml:space="preserve"> </w:t>
      </w:r>
      <w:r w:rsidRPr="00E6790C">
        <w:rPr>
          <w:rFonts w:asciiTheme="majorHAnsi" w:hAnsiTheme="majorHAnsi"/>
          <w:spacing w:val="1"/>
          <w:w w:val="105"/>
        </w:rPr>
        <w:t>egymástól</w:t>
      </w:r>
      <w:r w:rsidR="006537F8" w:rsidRPr="00E6790C">
        <w:rPr>
          <w:rFonts w:asciiTheme="majorHAnsi" w:hAnsiTheme="majorHAnsi"/>
          <w:spacing w:val="1"/>
          <w:w w:val="105"/>
        </w:rPr>
        <w:t xml:space="preserve"> a fogyasztónak kínált hiteleket nyújtó pénzügyi intézmények által fizetendő díjazás mértéke.</w:t>
      </w:r>
    </w:p>
    <w:p w14:paraId="72175010" w14:textId="77777777" w:rsidR="00195858" w:rsidRPr="00E6790C" w:rsidRDefault="00195858" w:rsidP="00195858">
      <w:pPr>
        <w:pStyle w:val="Szvegtrzs"/>
        <w:numPr>
          <w:ilvl w:val="1"/>
          <w:numId w:val="1"/>
        </w:numPr>
        <w:tabs>
          <w:tab w:val="left" w:pos="386"/>
        </w:tabs>
        <w:spacing w:before="5" w:line="272" w:lineRule="auto"/>
        <w:ind w:right="99" w:hanging="193"/>
        <w:jc w:val="both"/>
        <w:rPr>
          <w:rFonts w:asciiTheme="majorHAnsi" w:hAnsiTheme="majorHAnsi"/>
        </w:rPr>
      </w:pPr>
      <w:r w:rsidRPr="00E6790C">
        <w:rPr>
          <w:rFonts w:asciiTheme="majorHAnsi" w:hAnsiTheme="majorHAnsi" w:cs="Tahoma"/>
        </w:rPr>
        <w:t>Az Ügynök az Ügyfél számára más- pénzügyi szolgáltatás közvetítésnek nem minősülő- szolgáltatást nem végez, így Ügynök az Ügyfél felé semmilyen jogcímen, semmilyen tevékenység ellenértékeként díjat nem számít fel (pénzügyi szolgáltatás közvetítésnek nem minősülő tevékenységért sem).</w:t>
      </w:r>
    </w:p>
    <w:p w14:paraId="03676024" w14:textId="77777777" w:rsidR="00BC67ED" w:rsidRPr="00E6790C" w:rsidRDefault="00BC67ED" w:rsidP="00C830AA">
      <w:pPr>
        <w:pStyle w:val="Szvegtrzs"/>
        <w:numPr>
          <w:ilvl w:val="1"/>
          <w:numId w:val="1"/>
        </w:numPr>
        <w:tabs>
          <w:tab w:val="left" w:pos="386"/>
        </w:tabs>
        <w:spacing w:before="5" w:line="272" w:lineRule="auto"/>
        <w:ind w:right="99" w:hanging="193"/>
        <w:jc w:val="both"/>
        <w:rPr>
          <w:rFonts w:asciiTheme="majorHAnsi" w:hAnsiTheme="majorHAnsi" w:cs="Cambria"/>
        </w:rPr>
      </w:pPr>
      <w:r w:rsidRPr="00E6790C">
        <w:rPr>
          <w:rFonts w:asciiTheme="majorHAnsi" w:hAnsiTheme="majorHAnsi" w:cs="Tahoma"/>
        </w:rPr>
        <w:t xml:space="preserve">Az Ügynök a vele szemben előforduló panasz esetén a Panaszkezelési szabályzatának megfelelően jár el (Panaszkezelési szabályzat elérhető a </w:t>
      </w:r>
      <w:hyperlink r:id="rId10" w:history="1">
        <w:r w:rsidRPr="00E6790C">
          <w:rPr>
            <w:rStyle w:val="Hiperhivatkozs"/>
            <w:rFonts w:asciiTheme="majorHAnsi" w:hAnsiTheme="majorHAnsi" w:cs="Tahoma"/>
          </w:rPr>
          <w:t>http://www.oc.hu/hitel/ochcbemutatkozas</w:t>
        </w:r>
      </w:hyperlink>
      <w:r w:rsidRPr="00E6790C">
        <w:rPr>
          <w:rFonts w:asciiTheme="majorHAnsi" w:hAnsiTheme="majorHAnsi" w:cs="Tahoma"/>
        </w:rPr>
        <w:t xml:space="preserve"> oldalon). Az Ügynök vagy a</w:t>
      </w:r>
      <w:r w:rsidR="009B7484" w:rsidRPr="00E6790C">
        <w:rPr>
          <w:rFonts w:asciiTheme="majorHAnsi" w:hAnsiTheme="majorHAnsi" w:cs="Tahoma"/>
        </w:rPr>
        <w:t xml:space="preserve">z </w:t>
      </w:r>
      <w:r w:rsidRPr="00E6790C">
        <w:rPr>
          <w:rFonts w:asciiTheme="majorHAnsi" w:hAnsiTheme="majorHAnsi" w:cs="Tahoma"/>
        </w:rPr>
        <w:t>Alügynök (közvetítői alvállalkozó) szolgáltatásával vagy eljárásával kapcsolatos panasz esetén a fogyasztónak minősülő  ügyfél számára  a panasz kedvezőtlen kezelése esetén a fogyasztó a Magyar Nemzeti Bankról szóló törvény szerinti fogyasztóvédelmi rendelkezések megsértése miatt a Magyar Nemzeti Banknál fogyasztóvédelmi ellenőrzési eljárást kezdeményezhet, míg a szerződés létrejöttével, érvényességével, joghatásával és megszűnésével, valamint a szerződésszegéssel és annak joghatásával kapcsolatos jogvita rendezésére tett sikertelen kísérlet vagy eredménytelen méltányossági kérelem esetén a Magyar Nemzeti Bankról szóló törvény szerinti pénzügyi fogyasztói jogvita peren kívüli rendezése érdekében a fogyasztó Pénzügyi Békéltető Testülethez fordulhat.</w:t>
      </w:r>
    </w:p>
    <w:p w14:paraId="2FDFEEF7" w14:textId="77777777" w:rsidR="00BC67ED" w:rsidRPr="00E6790C" w:rsidRDefault="009B7484" w:rsidP="00C830AA">
      <w:pPr>
        <w:pStyle w:val="Szvegtrzs"/>
        <w:numPr>
          <w:ilvl w:val="1"/>
          <w:numId w:val="1"/>
        </w:numPr>
        <w:tabs>
          <w:tab w:val="left" w:pos="386"/>
        </w:tabs>
        <w:spacing w:before="5" w:line="272" w:lineRule="auto"/>
        <w:ind w:right="99" w:hanging="193"/>
        <w:jc w:val="both"/>
        <w:rPr>
          <w:rFonts w:asciiTheme="majorHAnsi" w:hAnsiTheme="majorHAnsi" w:cs="Cambria"/>
        </w:rPr>
      </w:pPr>
      <w:r w:rsidRPr="00E6790C">
        <w:rPr>
          <w:rFonts w:asciiTheme="majorHAnsi" w:hAnsiTheme="majorHAnsi" w:cs="Cambria"/>
        </w:rPr>
        <w:t>Az Ügynök a szolgáltatás ellátását az Üzletszabályzatban meghatározott módon köteles és jogosult ellátni.</w:t>
      </w:r>
      <w:r w:rsidR="004C1A9D" w:rsidRPr="00E6790C">
        <w:rPr>
          <w:rFonts w:asciiTheme="majorHAnsi" w:hAnsiTheme="majorHAnsi" w:cs="Cambria"/>
        </w:rPr>
        <w:t xml:space="preserve"> Az Üzletszabályzat elérhető a </w:t>
      </w:r>
      <w:hyperlink r:id="rId11" w:history="1">
        <w:r w:rsidR="004C1A9D" w:rsidRPr="00E6790C">
          <w:rPr>
            <w:rStyle w:val="Hiperhivatkozs"/>
            <w:rFonts w:asciiTheme="majorHAnsi" w:hAnsiTheme="majorHAnsi" w:cs="Tahoma"/>
          </w:rPr>
          <w:t>http://www.oc.hu/hitel/ochcbemutatkozas</w:t>
        </w:r>
      </w:hyperlink>
      <w:r w:rsidR="004C1A9D" w:rsidRPr="00E6790C">
        <w:rPr>
          <w:rFonts w:asciiTheme="majorHAnsi" w:hAnsiTheme="majorHAnsi"/>
        </w:rPr>
        <w:t xml:space="preserve"> oldalon.</w:t>
      </w:r>
    </w:p>
    <w:p w14:paraId="3CDF41D0" w14:textId="77777777" w:rsidR="00D26156" w:rsidRPr="00E6790C" w:rsidRDefault="00D26156" w:rsidP="00D26156">
      <w:pPr>
        <w:pStyle w:val="Szvegtrzs"/>
        <w:tabs>
          <w:tab w:val="left" w:pos="386"/>
        </w:tabs>
        <w:spacing w:before="5" w:line="272" w:lineRule="auto"/>
        <w:ind w:left="192" w:right="99"/>
        <w:rPr>
          <w:rFonts w:asciiTheme="majorHAnsi" w:hAnsiTheme="majorHAnsi"/>
        </w:rPr>
      </w:pPr>
    </w:p>
    <w:p w14:paraId="5BEC985C" w14:textId="77777777" w:rsidR="00E6790C" w:rsidRDefault="00E6790C" w:rsidP="00D26156">
      <w:pPr>
        <w:pStyle w:val="Szvegtrzs"/>
        <w:tabs>
          <w:tab w:val="left" w:pos="386"/>
        </w:tabs>
        <w:spacing w:before="5" w:line="272" w:lineRule="auto"/>
        <w:ind w:left="192" w:right="99"/>
        <w:rPr>
          <w:rFonts w:asciiTheme="majorHAnsi" w:hAnsiTheme="majorHAnsi"/>
        </w:rPr>
      </w:pPr>
    </w:p>
    <w:p w14:paraId="1E9DEC6C" w14:textId="77777777" w:rsidR="006B5E69" w:rsidRDefault="006B5E69" w:rsidP="00D26156">
      <w:pPr>
        <w:pStyle w:val="Szvegtrzs"/>
        <w:tabs>
          <w:tab w:val="left" w:pos="386"/>
        </w:tabs>
        <w:spacing w:before="5" w:line="272" w:lineRule="auto"/>
        <w:ind w:left="192" w:right="99"/>
        <w:rPr>
          <w:rFonts w:asciiTheme="majorHAnsi" w:hAnsiTheme="majorHAnsi"/>
        </w:rPr>
      </w:pPr>
    </w:p>
    <w:p w14:paraId="2B83AD66" w14:textId="77777777" w:rsidR="006B5E69" w:rsidRDefault="006B5E69" w:rsidP="00D26156">
      <w:pPr>
        <w:pStyle w:val="Szvegtrzs"/>
        <w:tabs>
          <w:tab w:val="left" w:pos="386"/>
        </w:tabs>
        <w:spacing w:before="5" w:line="272" w:lineRule="auto"/>
        <w:ind w:left="192" w:right="99"/>
        <w:rPr>
          <w:rFonts w:asciiTheme="majorHAnsi" w:hAnsiTheme="majorHAnsi"/>
        </w:rPr>
      </w:pPr>
    </w:p>
    <w:p w14:paraId="759FE470" w14:textId="77777777" w:rsidR="006B5E69" w:rsidRDefault="006B5E69" w:rsidP="00D26156">
      <w:pPr>
        <w:pStyle w:val="Szvegtrzs"/>
        <w:tabs>
          <w:tab w:val="left" w:pos="386"/>
        </w:tabs>
        <w:spacing w:before="5" w:line="272" w:lineRule="auto"/>
        <w:ind w:left="192" w:right="99"/>
        <w:rPr>
          <w:rFonts w:asciiTheme="majorHAnsi" w:hAnsiTheme="majorHAnsi"/>
        </w:rPr>
      </w:pPr>
    </w:p>
    <w:p w14:paraId="120B9A58" w14:textId="77777777" w:rsidR="006B5E69" w:rsidRDefault="006B5E69" w:rsidP="00D26156">
      <w:pPr>
        <w:pStyle w:val="Szvegtrzs"/>
        <w:tabs>
          <w:tab w:val="left" w:pos="386"/>
        </w:tabs>
        <w:spacing w:before="5" w:line="272" w:lineRule="auto"/>
        <w:ind w:left="192" w:right="99"/>
        <w:rPr>
          <w:rFonts w:asciiTheme="majorHAnsi" w:hAnsiTheme="majorHAnsi"/>
        </w:rPr>
      </w:pPr>
    </w:p>
    <w:p w14:paraId="622CECF8" w14:textId="77777777" w:rsidR="006B5E69" w:rsidRDefault="006B5E69" w:rsidP="00D26156">
      <w:pPr>
        <w:pStyle w:val="Szvegtrzs"/>
        <w:tabs>
          <w:tab w:val="left" w:pos="386"/>
        </w:tabs>
        <w:spacing w:before="5" w:line="272" w:lineRule="auto"/>
        <w:ind w:left="192" w:right="99"/>
        <w:rPr>
          <w:rFonts w:asciiTheme="majorHAnsi" w:hAnsiTheme="majorHAnsi"/>
        </w:rPr>
      </w:pPr>
    </w:p>
    <w:p w14:paraId="708BDF7A" w14:textId="77777777" w:rsidR="006B5E69" w:rsidRDefault="006B5E69" w:rsidP="00D26156">
      <w:pPr>
        <w:pStyle w:val="Szvegtrzs"/>
        <w:tabs>
          <w:tab w:val="left" w:pos="386"/>
        </w:tabs>
        <w:spacing w:before="5" w:line="272" w:lineRule="auto"/>
        <w:ind w:left="192" w:right="99"/>
        <w:rPr>
          <w:rFonts w:asciiTheme="majorHAnsi" w:hAnsiTheme="majorHAnsi"/>
        </w:rPr>
      </w:pPr>
    </w:p>
    <w:p w14:paraId="41092F0D" w14:textId="77777777" w:rsidR="00E6790C" w:rsidRDefault="00E6790C" w:rsidP="00D26156">
      <w:pPr>
        <w:pStyle w:val="Szvegtrzs"/>
        <w:tabs>
          <w:tab w:val="left" w:pos="386"/>
        </w:tabs>
        <w:spacing w:before="5" w:line="272" w:lineRule="auto"/>
        <w:ind w:left="192" w:right="99"/>
        <w:rPr>
          <w:rFonts w:asciiTheme="majorHAnsi" w:hAnsiTheme="majorHAnsi"/>
        </w:rPr>
      </w:pPr>
    </w:p>
    <w:p w14:paraId="185ED693" w14:textId="77777777" w:rsidR="00E6790C" w:rsidRPr="00E6790C" w:rsidRDefault="00E6790C" w:rsidP="00D26156">
      <w:pPr>
        <w:pStyle w:val="Szvegtrzs"/>
        <w:tabs>
          <w:tab w:val="left" w:pos="386"/>
        </w:tabs>
        <w:spacing w:before="5" w:line="272" w:lineRule="auto"/>
        <w:ind w:left="192" w:right="99"/>
        <w:rPr>
          <w:rFonts w:asciiTheme="majorHAnsi" w:hAnsiTheme="majorHAnsi"/>
        </w:rPr>
      </w:pPr>
    </w:p>
    <w:p w14:paraId="095A7882" w14:textId="77777777" w:rsidR="00D26156" w:rsidRPr="00E6790C" w:rsidRDefault="00D26156" w:rsidP="00D26156">
      <w:pPr>
        <w:pStyle w:val="Szvegtrzs"/>
        <w:tabs>
          <w:tab w:val="left" w:pos="386"/>
        </w:tabs>
        <w:spacing w:before="5" w:line="272" w:lineRule="auto"/>
        <w:ind w:left="192" w:right="99"/>
        <w:rPr>
          <w:rFonts w:asciiTheme="majorHAnsi" w:hAnsiTheme="majorHAnsi"/>
        </w:rPr>
      </w:pPr>
    </w:p>
    <w:tbl>
      <w:tblPr>
        <w:tblStyle w:val="Rcsostblzat"/>
        <w:tblW w:w="0" w:type="auto"/>
        <w:tblLook w:val="04A0" w:firstRow="1" w:lastRow="0" w:firstColumn="1" w:lastColumn="0" w:noHBand="0" w:noVBand="1"/>
      </w:tblPr>
      <w:tblGrid>
        <w:gridCol w:w="5495"/>
        <w:gridCol w:w="5485"/>
      </w:tblGrid>
      <w:tr w:rsidR="00D26156" w:rsidRPr="00E6790C" w14:paraId="56D1CAC6" w14:textId="77777777" w:rsidTr="00C27C59">
        <w:tc>
          <w:tcPr>
            <w:tcW w:w="11023" w:type="dxa"/>
            <w:gridSpan w:val="2"/>
          </w:tcPr>
          <w:p w14:paraId="6ECDC20E" w14:textId="77777777" w:rsidR="0048452F" w:rsidRDefault="0048452F" w:rsidP="00C27C59">
            <w:pPr>
              <w:pStyle w:val="Cmsor1"/>
              <w:spacing w:before="63"/>
              <w:jc w:val="center"/>
              <w:rPr>
                <w:rFonts w:asciiTheme="majorHAnsi" w:eastAsia="Arial" w:hAnsiTheme="majorHAnsi" w:cs="Arial"/>
              </w:rPr>
            </w:pPr>
            <w:r>
              <w:rPr>
                <w:rFonts w:asciiTheme="majorHAnsi" w:eastAsia="Arial" w:hAnsiTheme="majorHAnsi" w:cs="Arial"/>
              </w:rPr>
              <w:t>II.</w:t>
            </w:r>
          </w:p>
          <w:p w14:paraId="669A8114" w14:textId="77777777" w:rsidR="00D26156" w:rsidRPr="00E6790C" w:rsidRDefault="00D26156" w:rsidP="00C27C59">
            <w:pPr>
              <w:pStyle w:val="Cmsor1"/>
              <w:spacing w:before="63"/>
              <w:jc w:val="center"/>
              <w:rPr>
                <w:rFonts w:asciiTheme="majorHAnsi" w:eastAsia="Arial" w:hAnsiTheme="majorHAnsi" w:cs="Arial"/>
              </w:rPr>
            </w:pPr>
            <w:r w:rsidRPr="00E6790C">
              <w:rPr>
                <w:rFonts w:asciiTheme="majorHAnsi" w:eastAsia="Arial" w:hAnsiTheme="majorHAnsi" w:cs="Arial"/>
              </w:rPr>
              <w:t>KOCKÁZATFELTÁRÓ TÁJÉKOZTATÓ</w:t>
            </w:r>
          </w:p>
          <w:p w14:paraId="5056CEFB" w14:textId="77777777" w:rsidR="00D26156" w:rsidRPr="00E6790C" w:rsidRDefault="00D26156" w:rsidP="00C27C59">
            <w:pPr>
              <w:pStyle w:val="Cmsor1"/>
              <w:spacing w:before="63"/>
              <w:jc w:val="center"/>
              <w:rPr>
                <w:rFonts w:asciiTheme="majorHAnsi" w:hAnsiTheme="majorHAnsi"/>
                <w:w w:val="95"/>
              </w:rPr>
            </w:pPr>
            <w:r w:rsidRPr="00E6790C">
              <w:rPr>
                <w:rFonts w:asciiTheme="majorHAnsi" w:hAnsiTheme="majorHAnsi"/>
                <w:w w:val="95"/>
              </w:rPr>
              <w:t>(a fogyszatónak nyújtott hitellel kapcsolatops egyes tájékoztatási szabályokról szóló 56/2014.</w:t>
            </w:r>
            <w:r w:rsidR="00E6790C" w:rsidRPr="00E6790C">
              <w:rPr>
                <w:rFonts w:asciiTheme="majorHAnsi" w:hAnsiTheme="majorHAnsi"/>
                <w:w w:val="95"/>
              </w:rPr>
              <w:t xml:space="preserve"> </w:t>
            </w:r>
            <w:r w:rsidRPr="00E6790C">
              <w:rPr>
                <w:rFonts w:asciiTheme="majorHAnsi" w:hAnsiTheme="majorHAnsi"/>
                <w:w w:val="95"/>
              </w:rPr>
              <w:t>( XII.31.) NGM rendelet alapján)</w:t>
            </w:r>
          </w:p>
          <w:p w14:paraId="2D4F508C" w14:textId="77777777" w:rsidR="00D26156" w:rsidRPr="00E6790C" w:rsidRDefault="00D26156" w:rsidP="00C27C59">
            <w:pPr>
              <w:widowControl/>
              <w:autoSpaceDE w:val="0"/>
              <w:autoSpaceDN w:val="0"/>
              <w:adjustRightInd w:val="0"/>
              <w:contextualSpacing/>
              <w:jc w:val="both"/>
              <w:rPr>
                <w:rFonts w:asciiTheme="majorHAnsi" w:hAnsiTheme="majorHAnsi" w:cs="Tahoma"/>
                <w:b/>
                <w:sz w:val="15"/>
                <w:szCs w:val="15"/>
              </w:rPr>
            </w:pPr>
          </w:p>
        </w:tc>
      </w:tr>
      <w:tr w:rsidR="00D26156" w:rsidRPr="00E6790C" w14:paraId="3B538B70" w14:textId="77777777" w:rsidTr="00C27C59">
        <w:tc>
          <w:tcPr>
            <w:tcW w:w="5511" w:type="dxa"/>
          </w:tcPr>
          <w:p w14:paraId="495CE572" w14:textId="77777777" w:rsidR="00D26156" w:rsidRPr="00E6790C" w:rsidRDefault="00D26156" w:rsidP="00C27C59">
            <w:pPr>
              <w:spacing w:before="5"/>
              <w:rPr>
                <w:rFonts w:asciiTheme="majorHAnsi" w:eastAsia="Arial" w:hAnsiTheme="majorHAnsi" w:cs="Arial"/>
                <w:b/>
                <w:sz w:val="15"/>
                <w:szCs w:val="15"/>
              </w:rPr>
            </w:pPr>
            <w:r w:rsidRPr="00E6790C">
              <w:rPr>
                <w:rFonts w:asciiTheme="majorHAnsi" w:eastAsia="Arial" w:hAnsiTheme="majorHAnsi" w:cs="Arial"/>
                <w:b/>
                <w:sz w:val="15"/>
                <w:szCs w:val="15"/>
              </w:rPr>
              <w:t>Kérjük a szerződéskötés előtt hallgassa meg ügyintézőnk tájékoztatását a következőkről:</w:t>
            </w:r>
          </w:p>
          <w:p w14:paraId="0BDB2640" w14:textId="77777777" w:rsidR="00D26156" w:rsidRPr="00E6790C" w:rsidRDefault="00D26156" w:rsidP="00C27C59">
            <w:pPr>
              <w:spacing w:before="5"/>
              <w:rPr>
                <w:rFonts w:asciiTheme="majorHAnsi" w:eastAsia="Arial" w:hAnsiTheme="majorHAnsi" w:cs="Arial"/>
                <w:sz w:val="15"/>
                <w:szCs w:val="15"/>
              </w:rPr>
            </w:pPr>
          </w:p>
          <w:p w14:paraId="715724F0" w14:textId="77777777" w:rsidR="00D26156" w:rsidRPr="00E6790C" w:rsidRDefault="00D26156" w:rsidP="00C27C59">
            <w:pPr>
              <w:pStyle w:val="Listaszerbekezds"/>
              <w:widowControl/>
              <w:numPr>
                <w:ilvl w:val="0"/>
                <w:numId w:val="5"/>
              </w:numPr>
              <w:autoSpaceDE w:val="0"/>
              <w:autoSpaceDN w:val="0"/>
              <w:adjustRightInd w:val="0"/>
              <w:contextualSpacing/>
              <w:jc w:val="both"/>
              <w:rPr>
                <w:rFonts w:asciiTheme="majorHAnsi" w:hAnsiTheme="majorHAnsi" w:cs="Tahoma"/>
                <w:sz w:val="15"/>
                <w:szCs w:val="15"/>
              </w:rPr>
            </w:pPr>
            <w:r w:rsidRPr="00E6790C">
              <w:rPr>
                <w:rFonts w:asciiTheme="majorHAnsi" w:hAnsiTheme="majorHAnsi" w:cs="Tahoma"/>
                <w:sz w:val="15"/>
                <w:szCs w:val="15"/>
              </w:rPr>
              <w:t>az igényelhető hitelek lehetséges összegéről, a kamatozás módjáról és a kamat módosításának lehetőségéről, a reprezentatívnak tekinthető teljes hiteldíj mutatóról, a törlesztőrészletek összegéről és a törlesztés gyakoriságáról, valamint,</w:t>
            </w:r>
            <w:r w:rsidRPr="00E6790C">
              <w:rPr>
                <w:rFonts w:asciiTheme="majorHAnsi" w:hAnsiTheme="majorHAnsi" w:cs="Tahoma"/>
                <w:i/>
                <w:iCs/>
                <w:sz w:val="15"/>
                <w:szCs w:val="15"/>
              </w:rPr>
              <w:t xml:space="preserve"> </w:t>
            </w:r>
            <w:r w:rsidRPr="00E6790C">
              <w:rPr>
                <w:rFonts w:asciiTheme="majorHAnsi" w:hAnsiTheme="majorHAnsi" w:cs="Tahoma"/>
                <w:sz w:val="15"/>
                <w:szCs w:val="15"/>
              </w:rPr>
              <w:t>a hitel választható futamidejéről.</w:t>
            </w:r>
          </w:p>
          <w:p w14:paraId="3730F42A" w14:textId="77777777" w:rsidR="00D26156" w:rsidRPr="00E6790C" w:rsidRDefault="00D26156" w:rsidP="00E40139">
            <w:pPr>
              <w:widowControl/>
              <w:tabs>
                <w:tab w:val="left" w:pos="3371"/>
              </w:tabs>
              <w:autoSpaceDE w:val="0"/>
              <w:autoSpaceDN w:val="0"/>
              <w:adjustRightInd w:val="0"/>
              <w:contextualSpacing/>
              <w:jc w:val="both"/>
              <w:rPr>
                <w:rFonts w:asciiTheme="majorHAnsi" w:hAnsiTheme="majorHAnsi" w:cs="Tahoma"/>
                <w:sz w:val="15"/>
                <w:szCs w:val="15"/>
              </w:rPr>
            </w:pPr>
            <w:r w:rsidRPr="00E6790C">
              <w:rPr>
                <w:rFonts w:asciiTheme="majorHAnsi" w:hAnsiTheme="majorHAnsi" w:cs="Tahoma"/>
                <w:sz w:val="15"/>
                <w:szCs w:val="15"/>
              </w:rPr>
              <w:tab/>
            </w:r>
          </w:p>
          <w:p w14:paraId="6C13B52A" w14:textId="77777777" w:rsidR="00D26156" w:rsidRPr="00E6790C" w:rsidRDefault="00D26156" w:rsidP="00D26156">
            <w:pPr>
              <w:rPr>
                <w:rFonts w:asciiTheme="majorHAnsi" w:hAnsiTheme="majorHAnsi" w:cs="Tahoma"/>
                <w:sz w:val="15"/>
                <w:szCs w:val="15"/>
              </w:rPr>
            </w:pPr>
          </w:p>
          <w:p w14:paraId="4B19F827" w14:textId="77777777" w:rsidR="00D26156" w:rsidRPr="00E6790C" w:rsidRDefault="00D26156" w:rsidP="00C27C59">
            <w:pPr>
              <w:widowControl/>
              <w:autoSpaceDE w:val="0"/>
              <w:autoSpaceDN w:val="0"/>
              <w:adjustRightInd w:val="0"/>
              <w:contextualSpacing/>
              <w:jc w:val="both"/>
              <w:rPr>
                <w:rFonts w:asciiTheme="majorHAnsi" w:hAnsiTheme="majorHAnsi" w:cs="Tahoma"/>
                <w:i/>
                <w:sz w:val="15"/>
                <w:szCs w:val="15"/>
              </w:rPr>
            </w:pPr>
            <w:r w:rsidRPr="00E6790C">
              <w:rPr>
                <w:rFonts w:asciiTheme="majorHAnsi" w:hAnsiTheme="majorHAnsi" w:cs="Tahoma"/>
                <w:i/>
                <w:sz w:val="15"/>
                <w:szCs w:val="15"/>
              </w:rPr>
              <w:t>Hitelfelvételi lehetőségeinek felmérése érdekében kérjük tájékozódjon a következőkről:</w:t>
            </w:r>
          </w:p>
          <w:p w14:paraId="3E51DF96" w14:textId="77777777" w:rsidR="00D26156" w:rsidRPr="00E6790C" w:rsidRDefault="00D26156" w:rsidP="00C27C59">
            <w:pPr>
              <w:pStyle w:val="Listaszerbekezds"/>
              <w:widowControl/>
              <w:numPr>
                <w:ilvl w:val="0"/>
                <w:numId w:val="5"/>
              </w:numPr>
              <w:contextualSpacing/>
              <w:jc w:val="both"/>
              <w:rPr>
                <w:rFonts w:asciiTheme="majorHAnsi" w:hAnsiTheme="majorHAnsi" w:cs="Tahoma"/>
                <w:sz w:val="15"/>
                <w:szCs w:val="15"/>
              </w:rPr>
            </w:pPr>
            <w:r w:rsidRPr="00E6790C">
              <w:rPr>
                <w:rFonts w:asciiTheme="majorHAnsi" w:hAnsiTheme="majorHAnsi" w:cs="Tahoma"/>
                <w:sz w:val="15"/>
                <w:szCs w:val="15"/>
              </w:rPr>
              <w:t>a jövedelemarányos törlesztőrészlet mutatóról, a havi nettó jövedelem igazolás módjáról, a havi adósságszolgálat számításának a módjáról, ingatlanra alapított jelzálog fedezete mellett nyújtott kölcsön esetén az ingatlan forgalmi értéke arányában az igényelhető hitel összegéről, ingatlanra alapított jelzálogjog fedezete mellett vagy gépjármű vásárlására nyújtandó hitelnél a kitettség értékére vonatkozó előírásról</w:t>
            </w:r>
          </w:p>
          <w:p w14:paraId="65FB5B27" w14:textId="77777777" w:rsidR="00D26156" w:rsidRPr="00E6790C" w:rsidRDefault="00D26156" w:rsidP="00C27C59">
            <w:pPr>
              <w:pStyle w:val="Listaszerbekezds"/>
              <w:rPr>
                <w:rFonts w:asciiTheme="majorHAnsi" w:hAnsiTheme="majorHAnsi" w:cs="Tahoma"/>
                <w:sz w:val="15"/>
                <w:szCs w:val="15"/>
              </w:rPr>
            </w:pPr>
          </w:p>
          <w:p w14:paraId="76E4C2F4" w14:textId="77777777" w:rsidR="00D26156" w:rsidRPr="00E6790C" w:rsidRDefault="00D26156" w:rsidP="00C27C59">
            <w:pPr>
              <w:pStyle w:val="Listaszerbekezds"/>
              <w:rPr>
                <w:rFonts w:asciiTheme="majorHAnsi" w:hAnsiTheme="majorHAnsi" w:cs="Tahoma"/>
                <w:i/>
                <w:sz w:val="15"/>
                <w:szCs w:val="15"/>
              </w:rPr>
            </w:pPr>
            <w:r w:rsidRPr="00E6790C">
              <w:rPr>
                <w:rFonts w:asciiTheme="majorHAnsi" w:hAnsiTheme="majorHAnsi" w:cs="Tahoma"/>
                <w:i/>
                <w:sz w:val="15"/>
                <w:szCs w:val="15"/>
              </w:rPr>
              <w:t>Referencia-kamatlábhoz kötött hitelszerződés esetén, kérjük tájékozódjon:</w:t>
            </w:r>
          </w:p>
          <w:p w14:paraId="4117F809" w14:textId="77777777" w:rsidR="00D26156" w:rsidRPr="00E6790C" w:rsidRDefault="00D26156" w:rsidP="00C27C59">
            <w:pPr>
              <w:pStyle w:val="Listaszerbekezds"/>
              <w:widowControl/>
              <w:numPr>
                <w:ilvl w:val="0"/>
                <w:numId w:val="5"/>
              </w:numPr>
              <w:autoSpaceDE w:val="0"/>
              <w:autoSpaceDN w:val="0"/>
              <w:adjustRightInd w:val="0"/>
              <w:contextualSpacing/>
              <w:jc w:val="both"/>
              <w:rPr>
                <w:rFonts w:asciiTheme="majorHAnsi" w:hAnsiTheme="majorHAnsi" w:cs="Tahoma"/>
                <w:sz w:val="15"/>
                <w:szCs w:val="15"/>
              </w:rPr>
            </w:pPr>
            <w:r w:rsidRPr="00E6790C">
              <w:rPr>
                <w:rFonts w:asciiTheme="majorHAnsi" w:hAnsiTheme="majorHAnsi" w:cs="Tahoma"/>
                <w:sz w:val="15"/>
                <w:szCs w:val="15"/>
              </w:rPr>
              <w:t>a referencia-kamatláb változásának gyakoriságáról, arról, hogy a kamat és ennek megfelelően a havi törlesztőrészlet a kamatfelár változásának hiányában is módosulhat és ez nem minősül egyoldalú szerződésmódosításnak, valamint hogy a kamat módosítása nincs egyenes arányban a törlesztő részlet változásával,</w:t>
            </w:r>
          </w:p>
          <w:p w14:paraId="4F93529A" w14:textId="77777777" w:rsidR="00D26156" w:rsidRPr="00E6790C" w:rsidRDefault="00D26156" w:rsidP="00C27C59">
            <w:pPr>
              <w:widowControl/>
              <w:contextualSpacing/>
              <w:jc w:val="both"/>
              <w:rPr>
                <w:rFonts w:asciiTheme="majorHAnsi" w:hAnsiTheme="majorHAnsi" w:cs="Tahoma"/>
                <w:sz w:val="15"/>
                <w:szCs w:val="15"/>
              </w:rPr>
            </w:pPr>
          </w:p>
          <w:p w14:paraId="61D4B5E9" w14:textId="77777777" w:rsidR="00D26156" w:rsidRPr="00E6790C" w:rsidRDefault="00D26156" w:rsidP="00C27C59">
            <w:pPr>
              <w:widowControl/>
              <w:contextualSpacing/>
              <w:jc w:val="both"/>
              <w:rPr>
                <w:rFonts w:asciiTheme="majorHAnsi" w:hAnsiTheme="majorHAnsi" w:cs="Tahoma"/>
                <w:i/>
                <w:sz w:val="15"/>
                <w:szCs w:val="15"/>
              </w:rPr>
            </w:pPr>
            <w:r w:rsidRPr="00E6790C">
              <w:rPr>
                <w:rFonts w:asciiTheme="majorHAnsi" w:hAnsiTheme="majorHAnsi" w:cs="Tahoma"/>
                <w:i/>
                <w:sz w:val="15"/>
                <w:szCs w:val="15"/>
              </w:rPr>
              <w:t>Kamatperiódusokban rögzített hitelszerződés esetén:</w:t>
            </w:r>
          </w:p>
          <w:p w14:paraId="38538EED" w14:textId="77777777" w:rsidR="00D26156" w:rsidRPr="00E6790C" w:rsidRDefault="00D26156" w:rsidP="00C27C59">
            <w:pPr>
              <w:pStyle w:val="Listaszerbekezds"/>
              <w:widowControl/>
              <w:numPr>
                <w:ilvl w:val="0"/>
                <w:numId w:val="5"/>
              </w:numPr>
              <w:autoSpaceDE w:val="0"/>
              <w:autoSpaceDN w:val="0"/>
              <w:adjustRightInd w:val="0"/>
              <w:contextualSpacing/>
              <w:jc w:val="both"/>
              <w:rPr>
                <w:rFonts w:asciiTheme="majorHAnsi" w:hAnsiTheme="majorHAnsi" w:cs="Tahoma"/>
                <w:sz w:val="15"/>
                <w:szCs w:val="15"/>
              </w:rPr>
            </w:pPr>
            <w:r w:rsidRPr="00E6790C">
              <w:rPr>
                <w:rFonts w:asciiTheme="majorHAnsi" w:hAnsiTheme="majorHAnsi" w:cs="Tahoma"/>
                <w:sz w:val="15"/>
                <w:szCs w:val="15"/>
              </w:rPr>
              <w:t>kamatperiódusokban rögzített hiteltermék ajánlása esetén arról, hogy a törlesztőrészlet hitelszerződés szerinti számítása függvényében-így különösen az egyenlő összegű (annuitásos) törlesztőrészlet számítási módszere alkalmazása esetén- a kamat kamatperiódus lejártához kapcsolódó módosítása nincs egyenes arányban a törlesztőrészlet változásával,</w:t>
            </w:r>
          </w:p>
          <w:p w14:paraId="789EE76C" w14:textId="77777777" w:rsidR="00D26156" w:rsidRPr="00E6790C" w:rsidRDefault="00D26156" w:rsidP="00C27C59">
            <w:pPr>
              <w:widowControl/>
              <w:autoSpaceDE w:val="0"/>
              <w:autoSpaceDN w:val="0"/>
              <w:adjustRightInd w:val="0"/>
              <w:contextualSpacing/>
              <w:jc w:val="both"/>
              <w:rPr>
                <w:rFonts w:asciiTheme="majorHAnsi" w:hAnsiTheme="majorHAnsi" w:cs="Tahoma"/>
                <w:sz w:val="15"/>
                <w:szCs w:val="15"/>
              </w:rPr>
            </w:pPr>
          </w:p>
          <w:p w14:paraId="03210576" w14:textId="77777777" w:rsidR="00D26156" w:rsidRPr="00E6790C" w:rsidRDefault="00D26156" w:rsidP="00C27C59">
            <w:pPr>
              <w:widowControl/>
              <w:autoSpaceDE w:val="0"/>
              <w:autoSpaceDN w:val="0"/>
              <w:adjustRightInd w:val="0"/>
              <w:contextualSpacing/>
              <w:jc w:val="both"/>
              <w:rPr>
                <w:rFonts w:asciiTheme="majorHAnsi" w:hAnsiTheme="majorHAnsi" w:cs="Tahoma"/>
                <w:i/>
                <w:sz w:val="15"/>
                <w:szCs w:val="15"/>
              </w:rPr>
            </w:pPr>
            <w:r w:rsidRPr="00E6790C">
              <w:rPr>
                <w:rFonts w:asciiTheme="majorHAnsi" w:hAnsiTheme="majorHAnsi" w:cs="Tahoma"/>
                <w:i/>
                <w:sz w:val="15"/>
                <w:szCs w:val="15"/>
              </w:rPr>
              <w:t>Deviza alapú hitelszerződés esetén:</w:t>
            </w:r>
          </w:p>
          <w:p w14:paraId="24DB30A6" w14:textId="77777777" w:rsidR="00D26156" w:rsidRPr="00E6790C" w:rsidRDefault="00D26156" w:rsidP="00C27C59">
            <w:pPr>
              <w:widowControl/>
              <w:autoSpaceDE w:val="0"/>
              <w:autoSpaceDN w:val="0"/>
              <w:adjustRightInd w:val="0"/>
              <w:ind w:left="738" w:hanging="425"/>
              <w:contextualSpacing/>
              <w:jc w:val="both"/>
              <w:rPr>
                <w:rFonts w:asciiTheme="majorHAnsi" w:hAnsiTheme="majorHAnsi" w:cs="Tahoma"/>
                <w:sz w:val="15"/>
                <w:szCs w:val="15"/>
              </w:rPr>
            </w:pPr>
            <w:r w:rsidRPr="00E6790C">
              <w:rPr>
                <w:rFonts w:asciiTheme="majorHAnsi" w:hAnsiTheme="majorHAnsi" w:cs="Tahoma"/>
                <w:sz w:val="15"/>
                <w:szCs w:val="15"/>
              </w:rPr>
              <w:t>-           az árfolyamkockázatot ön viseli, így a kamat változatlansága esetén is a    törlesztőrészlet annyi százalékkal változhat ( növekedhet vagy csökkenhet), amennyivel az adott deviza hivatalos deviza árfolyama változik.</w:t>
            </w:r>
          </w:p>
          <w:p w14:paraId="07E60D4D" w14:textId="77777777" w:rsidR="00D26156" w:rsidRPr="00E6790C" w:rsidRDefault="00D26156" w:rsidP="00C27C59">
            <w:pPr>
              <w:spacing w:before="5"/>
              <w:rPr>
                <w:rFonts w:asciiTheme="majorHAnsi" w:eastAsia="Arial" w:hAnsiTheme="majorHAnsi" w:cs="Arial"/>
                <w:sz w:val="15"/>
                <w:szCs w:val="15"/>
              </w:rPr>
            </w:pPr>
          </w:p>
        </w:tc>
        <w:tc>
          <w:tcPr>
            <w:tcW w:w="5512" w:type="dxa"/>
          </w:tcPr>
          <w:p w14:paraId="1F9907E9" w14:textId="77777777" w:rsidR="00D26156" w:rsidRPr="00E6790C" w:rsidRDefault="00D26156" w:rsidP="00C27C59">
            <w:pPr>
              <w:widowControl/>
              <w:autoSpaceDE w:val="0"/>
              <w:autoSpaceDN w:val="0"/>
              <w:adjustRightInd w:val="0"/>
              <w:contextualSpacing/>
              <w:jc w:val="both"/>
              <w:rPr>
                <w:rFonts w:asciiTheme="majorHAnsi" w:hAnsiTheme="majorHAnsi" w:cs="Tahoma"/>
                <w:b/>
                <w:sz w:val="15"/>
                <w:szCs w:val="15"/>
              </w:rPr>
            </w:pPr>
            <w:r w:rsidRPr="00E6790C">
              <w:rPr>
                <w:rFonts w:asciiTheme="majorHAnsi" w:hAnsiTheme="majorHAnsi" w:cs="Tahoma"/>
                <w:b/>
                <w:sz w:val="15"/>
                <w:szCs w:val="15"/>
              </w:rPr>
              <w:t>Felhívjuk a figyelmét arra, hogy a hitelszerződés megkötésekor felelősen kell eljárjon, felelős döntést kell hozzom, figyelemmel arra, hogy :</w:t>
            </w:r>
          </w:p>
          <w:p w14:paraId="4CD12D51" w14:textId="77777777" w:rsidR="00D26156" w:rsidRPr="00E6790C" w:rsidRDefault="00D26156" w:rsidP="00C27C59">
            <w:pPr>
              <w:widowControl/>
              <w:autoSpaceDE w:val="0"/>
              <w:autoSpaceDN w:val="0"/>
              <w:adjustRightInd w:val="0"/>
              <w:contextualSpacing/>
              <w:jc w:val="both"/>
              <w:rPr>
                <w:rFonts w:asciiTheme="majorHAnsi" w:hAnsiTheme="majorHAnsi" w:cs="Tahoma"/>
                <w:b/>
                <w:sz w:val="15"/>
                <w:szCs w:val="15"/>
              </w:rPr>
            </w:pPr>
          </w:p>
          <w:p w14:paraId="0FC454B2" w14:textId="77777777" w:rsidR="00D26156" w:rsidRPr="00E6790C" w:rsidRDefault="00D26156" w:rsidP="00D26156">
            <w:pPr>
              <w:pStyle w:val="Listaszerbekezds"/>
              <w:widowControl/>
              <w:numPr>
                <w:ilvl w:val="0"/>
                <w:numId w:val="4"/>
              </w:numPr>
              <w:autoSpaceDE w:val="0"/>
              <w:autoSpaceDN w:val="0"/>
              <w:adjustRightInd w:val="0"/>
              <w:contextualSpacing/>
              <w:jc w:val="both"/>
              <w:rPr>
                <w:rFonts w:asciiTheme="majorHAnsi" w:hAnsiTheme="majorHAnsi" w:cs="Tahoma"/>
                <w:sz w:val="15"/>
                <w:szCs w:val="15"/>
              </w:rPr>
            </w:pPr>
            <w:r w:rsidRPr="00E6790C">
              <w:rPr>
                <w:rFonts w:asciiTheme="majorHAnsi" w:hAnsiTheme="majorHAnsi" w:cs="Tahoma"/>
                <w:sz w:val="15"/>
                <w:szCs w:val="15"/>
              </w:rPr>
              <w:t xml:space="preserve">kizárólag alaposan áttanulmányozott és megértett hitelszerződést írjon alá, </w:t>
            </w:r>
          </w:p>
          <w:p w14:paraId="79F1E316" w14:textId="77777777" w:rsidR="00D26156" w:rsidRPr="00E6790C" w:rsidRDefault="00D26156" w:rsidP="00D26156">
            <w:pPr>
              <w:pStyle w:val="Listaszerbekezds"/>
              <w:widowControl/>
              <w:numPr>
                <w:ilvl w:val="0"/>
                <w:numId w:val="4"/>
              </w:numPr>
              <w:autoSpaceDE w:val="0"/>
              <w:autoSpaceDN w:val="0"/>
              <w:adjustRightInd w:val="0"/>
              <w:contextualSpacing/>
              <w:jc w:val="both"/>
              <w:rPr>
                <w:rFonts w:asciiTheme="majorHAnsi" w:hAnsiTheme="majorHAnsi" w:cs="Tahoma"/>
                <w:sz w:val="15"/>
                <w:szCs w:val="15"/>
              </w:rPr>
            </w:pPr>
            <w:r w:rsidRPr="00E6790C">
              <w:rPr>
                <w:rFonts w:asciiTheme="majorHAnsi" w:hAnsiTheme="majorHAnsi" w:cs="Tahoma"/>
                <w:sz w:val="15"/>
                <w:szCs w:val="15"/>
              </w:rPr>
              <w:t xml:space="preserve">pénzügyi teljesítőképességének romlása, így különösen a rendszeres jövedelmem csökkenése vagy más rendkívüli kiadás felmerülése nem mentesít a hitelszerződésben foglaltak teljesítése alól, </w:t>
            </w:r>
          </w:p>
          <w:p w14:paraId="4FA1CC8F" w14:textId="77777777" w:rsidR="00D26156" w:rsidRPr="00E6790C" w:rsidRDefault="00D26156" w:rsidP="00D26156">
            <w:pPr>
              <w:pStyle w:val="Listaszerbekezds"/>
              <w:widowControl/>
              <w:numPr>
                <w:ilvl w:val="0"/>
                <w:numId w:val="4"/>
              </w:numPr>
              <w:autoSpaceDE w:val="0"/>
              <w:autoSpaceDN w:val="0"/>
              <w:adjustRightInd w:val="0"/>
              <w:contextualSpacing/>
              <w:jc w:val="both"/>
              <w:rPr>
                <w:rFonts w:asciiTheme="majorHAnsi" w:hAnsiTheme="majorHAnsi" w:cs="Tahoma"/>
                <w:sz w:val="15"/>
                <w:szCs w:val="15"/>
              </w:rPr>
            </w:pPr>
            <w:r w:rsidRPr="00E6790C">
              <w:rPr>
                <w:rFonts w:asciiTheme="majorHAnsi" w:hAnsiTheme="majorHAnsi" w:cs="Tahoma"/>
                <w:sz w:val="15"/>
                <w:szCs w:val="15"/>
              </w:rPr>
              <w:t>fizetési nehézség esetén mielőbb tájékoztassa a hitelezőt annak érdekében, hogy a hitelszerződés felmondásának megelőzése érdekében lehetőség legyen a közös megoldás keresésére,</w:t>
            </w:r>
          </w:p>
          <w:p w14:paraId="0D3176AC" w14:textId="77777777" w:rsidR="00D26156" w:rsidRPr="00E6790C" w:rsidRDefault="00D26156" w:rsidP="00D26156">
            <w:pPr>
              <w:pStyle w:val="Listaszerbekezds"/>
              <w:widowControl/>
              <w:numPr>
                <w:ilvl w:val="0"/>
                <w:numId w:val="4"/>
              </w:numPr>
              <w:autoSpaceDE w:val="0"/>
              <w:autoSpaceDN w:val="0"/>
              <w:adjustRightInd w:val="0"/>
              <w:contextualSpacing/>
              <w:jc w:val="both"/>
              <w:rPr>
                <w:rFonts w:asciiTheme="majorHAnsi" w:hAnsiTheme="majorHAnsi" w:cs="Tahoma"/>
                <w:sz w:val="15"/>
                <w:szCs w:val="15"/>
              </w:rPr>
            </w:pPr>
            <w:r w:rsidRPr="00E6790C">
              <w:rPr>
                <w:rFonts w:asciiTheme="majorHAnsi" w:hAnsiTheme="majorHAnsi" w:cs="Tahoma"/>
                <w:sz w:val="15"/>
                <w:szCs w:val="15"/>
              </w:rPr>
              <w:t>a lejárt tartozás esetén a szerződésben meghatározott késedelmi kamat kerül felszámításra,</w:t>
            </w:r>
          </w:p>
          <w:p w14:paraId="3DA26D77" w14:textId="77777777" w:rsidR="00D26156" w:rsidRPr="00E6790C" w:rsidRDefault="00D26156" w:rsidP="00D26156">
            <w:pPr>
              <w:pStyle w:val="Listaszerbekezds"/>
              <w:widowControl/>
              <w:numPr>
                <w:ilvl w:val="0"/>
                <w:numId w:val="4"/>
              </w:numPr>
              <w:autoSpaceDE w:val="0"/>
              <w:autoSpaceDN w:val="0"/>
              <w:adjustRightInd w:val="0"/>
              <w:contextualSpacing/>
              <w:jc w:val="both"/>
              <w:rPr>
                <w:rFonts w:asciiTheme="majorHAnsi" w:hAnsiTheme="majorHAnsi" w:cs="Tahoma"/>
                <w:sz w:val="15"/>
                <w:szCs w:val="15"/>
              </w:rPr>
            </w:pPr>
            <w:r w:rsidRPr="00E6790C">
              <w:rPr>
                <w:rFonts w:asciiTheme="majorHAnsi" w:hAnsiTheme="majorHAnsi" w:cs="Tahoma"/>
                <w:sz w:val="15"/>
                <w:szCs w:val="15"/>
              </w:rPr>
              <w:t xml:space="preserve">a nem szerződésszerű teljesítés esetén a hitelező a hitelszerződést azonnali hatállyal felmondhatja, amellyel a teljes tartozás lejárttá és egy összegben esedékessé válik, valamint a hitelező a tartozás meg nem fizetése esetén a biztosítékok érvényesítésére jogosult, </w:t>
            </w:r>
            <w:r w:rsidRPr="00E6790C">
              <w:rPr>
                <w:rFonts w:asciiTheme="majorHAnsi" w:hAnsiTheme="majorHAnsi" w:cs="Tahoma"/>
                <w:i/>
                <w:iCs/>
                <w:sz w:val="15"/>
                <w:szCs w:val="15"/>
              </w:rPr>
              <w:t xml:space="preserve"> </w:t>
            </w:r>
          </w:p>
          <w:p w14:paraId="1B4E44ED" w14:textId="77777777" w:rsidR="00D26156" w:rsidRPr="00E6790C" w:rsidRDefault="00D26156" w:rsidP="00D26156">
            <w:pPr>
              <w:pStyle w:val="Listaszerbekezds"/>
              <w:widowControl/>
              <w:numPr>
                <w:ilvl w:val="0"/>
                <w:numId w:val="4"/>
              </w:numPr>
              <w:autoSpaceDE w:val="0"/>
              <w:autoSpaceDN w:val="0"/>
              <w:adjustRightInd w:val="0"/>
              <w:contextualSpacing/>
              <w:jc w:val="both"/>
              <w:rPr>
                <w:rFonts w:asciiTheme="majorHAnsi" w:hAnsiTheme="majorHAnsi" w:cs="Tahoma"/>
                <w:sz w:val="15"/>
                <w:szCs w:val="15"/>
              </w:rPr>
            </w:pPr>
            <w:r w:rsidRPr="00E6790C">
              <w:rPr>
                <w:rFonts w:asciiTheme="majorHAnsi" w:hAnsiTheme="majorHAnsi" w:cs="Tahoma"/>
                <w:sz w:val="15"/>
                <w:szCs w:val="15"/>
              </w:rPr>
              <w:t>a hitelező által felmondott hitelszerződésből eredő tartozások érvényesítésének költségei is önt fogják terhelni, valamint - ha a biztosíték nem elegendő a tartozás rendezésére - a jövedelmemre, más vagyontárgyára is végrehajtás foganatosítható.</w:t>
            </w:r>
          </w:p>
          <w:p w14:paraId="24B6F1A5" w14:textId="77777777" w:rsidR="00D26156" w:rsidRPr="00E6790C" w:rsidRDefault="00D26156" w:rsidP="00C27C59">
            <w:pPr>
              <w:autoSpaceDE w:val="0"/>
              <w:autoSpaceDN w:val="0"/>
              <w:adjustRightInd w:val="0"/>
              <w:jc w:val="both"/>
              <w:rPr>
                <w:rFonts w:asciiTheme="majorHAnsi" w:hAnsiTheme="majorHAnsi" w:cs="Tahoma"/>
                <w:sz w:val="15"/>
                <w:szCs w:val="15"/>
              </w:rPr>
            </w:pPr>
          </w:p>
          <w:p w14:paraId="19610D9A" w14:textId="77777777" w:rsidR="00D26156" w:rsidRPr="00E6790C" w:rsidRDefault="00D26156" w:rsidP="00C27C59">
            <w:pPr>
              <w:spacing w:before="5"/>
              <w:rPr>
                <w:rFonts w:asciiTheme="majorHAnsi" w:eastAsia="Arial" w:hAnsiTheme="majorHAnsi" w:cs="Arial"/>
                <w:sz w:val="15"/>
                <w:szCs w:val="15"/>
              </w:rPr>
            </w:pPr>
          </w:p>
        </w:tc>
      </w:tr>
    </w:tbl>
    <w:p w14:paraId="0F190DE6" w14:textId="77777777" w:rsidR="00D26156" w:rsidRPr="00E6790C" w:rsidRDefault="00D26156" w:rsidP="00D26156">
      <w:pPr>
        <w:spacing w:before="5"/>
        <w:rPr>
          <w:rFonts w:asciiTheme="majorHAnsi" w:eastAsia="Arial" w:hAnsiTheme="majorHAnsi" w:cs="Arial"/>
          <w:sz w:val="15"/>
          <w:szCs w:val="15"/>
        </w:rPr>
      </w:pPr>
    </w:p>
    <w:p w14:paraId="4F36EB99" w14:textId="77777777" w:rsidR="00D26156" w:rsidRPr="00E6790C" w:rsidRDefault="00D26156" w:rsidP="00D26156">
      <w:pPr>
        <w:pStyle w:val="Szvegtrzs"/>
        <w:tabs>
          <w:tab w:val="left" w:pos="386"/>
        </w:tabs>
        <w:spacing w:before="5" w:line="272" w:lineRule="auto"/>
        <w:ind w:left="192" w:right="99"/>
        <w:rPr>
          <w:rFonts w:asciiTheme="majorHAnsi" w:hAnsiTheme="majorHAnsi" w:cs="Cambria"/>
        </w:rPr>
      </w:pPr>
    </w:p>
    <w:tbl>
      <w:tblPr>
        <w:tblStyle w:val="Rcsostblzat"/>
        <w:tblW w:w="0" w:type="auto"/>
        <w:tblLook w:val="04A0" w:firstRow="1" w:lastRow="0" w:firstColumn="1" w:lastColumn="0" w:noHBand="0" w:noVBand="1"/>
      </w:tblPr>
      <w:tblGrid>
        <w:gridCol w:w="10980"/>
      </w:tblGrid>
      <w:tr w:rsidR="006B5E69" w14:paraId="186B55F7" w14:textId="77777777" w:rsidTr="006B5E69">
        <w:tc>
          <w:tcPr>
            <w:tcW w:w="10980" w:type="dxa"/>
          </w:tcPr>
          <w:p w14:paraId="08F92B85" w14:textId="77777777" w:rsidR="006B5E69" w:rsidRPr="00E6790C" w:rsidRDefault="006B5E69" w:rsidP="006B5E69">
            <w:pPr>
              <w:jc w:val="both"/>
              <w:rPr>
                <w:rFonts w:asciiTheme="majorHAnsi" w:hAnsiTheme="majorHAnsi" w:cs="Tahoma"/>
                <w:sz w:val="15"/>
                <w:szCs w:val="15"/>
              </w:rPr>
            </w:pPr>
          </w:p>
          <w:p w14:paraId="5A07461C" w14:textId="77777777" w:rsidR="0048452F" w:rsidRDefault="0048452F" w:rsidP="006B5E69">
            <w:pPr>
              <w:tabs>
                <w:tab w:val="left" w:pos="851"/>
              </w:tabs>
              <w:jc w:val="center"/>
              <w:rPr>
                <w:rFonts w:asciiTheme="majorHAnsi" w:hAnsiTheme="majorHAnsi" w:cstheme="majorHAnsi"/>
                <w:b/>
                <w:sz w:val="15"/>
                <w:szCs w:val="15"/>
              </w:rPr>
            </w:pPr>
            <w:r>
              <w:rPr>
                <w:rFonts w:asciiTheme="majorHAnsi" w:hAnsiTheme="majorHAnsi" w:cstheme="majorHAnsi"/>
                <w:b/>
                <w:sz w:val="15"/>
                <w:szCs w:val="15"/>
              </w:rPr>
              <w:t>III.</w:t>
            </w:r>
          </w:p>
          <w:p w14:paraId="6419943C" w14:textId="77777777" w:rsidR="006B5E69" w:rsidRPr="00E6790C" w:rsidRDefault="006B5E69" w:rsidP="006B5E69">
            <w:pPr>
              <w:tabs>
                <w:tab w:val="left" w:pos="851"/>
              </w:tabs>
              <w:jc w:val="center"/>
              <w:rPr>
                <w:rFonts w:asciiTheme="majorHAnsi" w:hAnsiTheme="majorHAnsi" w:cstheme="majorHAnsi"/>
                <w:b/>
                <w:sz w:val="15"/>
                <w:szCs w:val="15"/>
              </w:rPr>
            </w:pPr>
            <w:r w:rsidRPr="00E6790C">
              <w:rPr>
                <w:rFonts w:asciiTheme="majorHAnsi" w:hAnsiTheme="majorHAnsi" w:cstheme="majorHAnsi"/>
                <w:b/>
                <w:sz w:val="15"/>
                <w:szCs w:val="15"/>
              </w:rPr>
              <w:t>ADATKEZELÉSI TÁJÉKOZTATÓ</w:t>
            </w:r>
          </w:p>
          <w:p w14:paraId="4458A97F" w14:textId="77777777" w:rsidR="006B5E69" w:rsidRDefault="006B5E69">
            <w:pPr>
              <w:spacing w:line="272" w:lineRule="auto"/>
              <w:jc w:val="both"/>
              <w:rPr>
                <w:rFonts w:asciiTheme="majorHAnsi" w:hAnsiTheme="majorHAnsi"/>
                <w:sz w:val="15"/>
                <w:szCs w:val="15"/>
              </w:rPr>
            </w:pPr>
          </w:p>
        </w:tc>
      </w:tr>
    </w:tbl>
    <w:p w14:paraId="68CD9CA0" w14:textId="77777777" w:rsidR="00393979" w:rsidRPr="00E6790C" w:rsidRDefault="00393979">
      <w:pPr>
        <w:spacing w:line="272" w:lineRule="auto"/>
        <w:jc w:val="both"/>
        <w:rPr>
          <w:rFonts w:asciiTheme="majorHAnsi" w:hAnsiTheme="majorHAnsi"/>
          <w:sz w:val="15"/>
          <w:szCs w:val="15"/>
        </w:rPr>
      </w:pPr>
    </w:p>
    <w:p w14:paraId="32FE934C" w14:textId="77777777" w:rsidR="006B5E69" w:rsidRPr="00E6790C" w:rsidRDefault="006B5E69" w:rsidP="006B5E69">
      <w:pPr>
        <w:pStyle w:val="Listaszerbekezds"/>
        <w:widowControl/>
        <w:numPr>
          <w:ilvl w:val="0"/>
          <w:numId w:val="6"/>
        </w:numPr>
        <w:autoSpaceDE w:val="0"/>
        <w:autoSpaceDN w:val="0"/>
        <w:adjustRightInd w:val="0"/>
        <w:spacing w:line="221" w:lineRule="atLeast"/>
        <w:ind w:hanging="720"/>
        <w:contextualSpacing/>
        <w:jc w:val="both"/>
        <w:rPr>
          <w:rFonts w:asciiTheme="majorHAnsi" w:eastAsia="Times New Roman" w:hAnsiTheme="majorHAnsi" w:cstheme="majorHAnsi"/>
          <w:b/>
          <w:sz w:val="15"/>
          <w:szCs w:val="15"/>
          <w:lang w:eastAsia="hu-HU"/>
        </w:rPr>
      </w:pPr>
      <w:r w:rsidRPr="00E6790C">
        <w:rPr>
          <w:rFonts w:asciiTheme="majorHAnsi" w:eastAsia="Times New Roman" w:hAnsiTheme="majorHAnsi" w:cstheme="majorHAnsi"/>
          <w:b/>
          <w:sz w:val="15"/>
          <w:szCs w:val="15"/>
          <w:lang w:eastAsia="hu-HU"/>
        </w:rPr>
        <w:t>Adatkezelő</w:t>
      </w:r>
    </w:p>
    <w:p w14:paraId="6B659709" w14:textId="77777777" w:rsidR="006B5E69" w:rsidRPr="00E6790C" w:rsidRDefault="006B5E69" w:rsidP="006B5E69">
      <w:pPr>
        <w:autoSpaceDE w:val="0"/>
        <w:autoSpaceDN w:val="0"/>
        <w:adjustRightInd w:val="0"/>
        <w:spacing w:line="221" w:lineRule="atLeast"/>
        <w:jc w:val="both"/>
        <w:rPr>
          <w:rFonts w:asciiTheme="majorHAnsi" w:eastAsia="Times New Roman" w:hAnsiTheme="majorHAnsi" w:cstheme="majorHAnsi"/>
          <w:sz w:val="15"/>
          <w:szCs w:val="15"/>
          <w:lang w:eastAsia="hu-HU"/>
        </w:rPr>
      </w:pPr>
    </w:p>
    <w:p w14:paraId="3360189A" w14:textId="77777777" w:rsidR="006B5E69" w:rsidRPr="00E6790C" w:rsidRDefault="006B5E69" w:rsidP="006B5E69">
      <w:pPr>
        <w:autoSpaceDE w:val="0"/>
        <w:autoSpaceDN w:val="0"/>
        <w:adjustRightInd w:val="0"/>
        <w:spacing w:line="221" w:lineRule="atLeast"/>
        <w:jc w:val="both"/>
        <w:rPr>
          <w:rFonts w:asciiTheme="majorHAnsi" w:eastAsia="Times New Roman" w:hAnsiTheme="majorHAnsi" w:cstheme="majorHAnsi"/>
          <w:sz w:val="15"/>
          <w:szCs w:val="15"/>
          <w:lang w:eastAsia="hu-HU"/>
        </w:rPr>
      </w:pPr>
      <w:r w:rsidRPr="00E6790C">
        <w:rPr>
          <w:rFonts w:asciiTheme="majorHAnsi" w:eastAsia="Times New Roman" w:hAnsiTheme="majorHAnsi" w:cstheme="majorHAnsi"/>
          <w:sz w:val="15"/>
          <w:szCs w:val="15"/>
          <w:lang w:eastAsia="hu-HU"/>
        </w:rPr>
        <w:t xml:space="preserve">A </w:t>
      </w:r>
      <w:r w:rsidRPr="00E6790C">
        <w:rPr>
          <w:rFonts w:asciiTheme="majorHAnsi" w:eastAsia="Times New Roman" w:hAnsiTheme="majorHAnsi" w:cstheme="majorHAnsi"/>
          <w:b/>
          <w:sz w:val="15"/>
          <w:szCs w:val="15"/>
          <w:lang w:eastAsia="hu-HU"/>
        </w:rPr>
        <w:t>HC Központ Kft</w:t>
      </w:r>
      <w:r w:rsidRPr="00E6790C">
        <w:rPr>
          <w:rFonts w:asciiTheme="majorHAnsi" w:eastAsia="Times New Roman" w:hAnsiTheme="majorHAnsi" w:cstheme="majorHAnsi"/>
          <w:sz w:val="15"/>
          <w:szCs w:val="15"/>
          <w:lang w:eastAsia="hu-HU"/>
        </w:rPr>
        <w:t xml:space="preserve"> (székhely:1023 Budapest, Lajos utca 28-32., MNB nyilvántartási száma:</w:t>
      </w:r>
      <w:r w:rsidRPr="00E6790C">
        <w:rPr>
          <w:rFonts w:asciiTheme="majorHAnsi" w:hAnsiTheme="majorHAnsi" w:cstheme="majorHAnsi"/>
          <w:sz w:val="15"/>
          <w:szCs w:val="15"/>
          <w:shd w:val="clear" w:color="auto" w:fill="FFFFFF"/>
        </w:rPr>
        <w:t xml:space="preserve"> EN-I-707/2010, cégjegyzék száma: 01-09-716975, képviseli: Bánfalvi László, független többes ügynök</w:t>
      </w:r>
      <w:r w:rsidRPr="00E6790C">
        <w:rPr>
          <w:rFonts w:asciiTheme="majorHAnsi" w:eastAsia="Times New Roman" w:hAnsiTheme="majorHAnsi" w:cstheme="majorHAnsi"/>
          <w:sz w:val="15"/>
          <w:szCs w:val="15"/>
          <w:lang w:eastAsia="hu-HU"/>
        </w:rPr>
        <w:t xml:space="preserve">), továbbiakban </w:t>
      </w:r>
      <w:r w:rsidRPr="00E6790C">
        <w:rPr>
          <w:rFonts w:asciiTheme="majorHAnsi" w:eastAsia="Times New Roman" w:hAnsiTheme="majorHAnsi" w:cstheme="majorHAnsi"/>
          <w:b/>
          <w:sz w:val="15"/>
          <w:szCs w:val="15"/>
          <w:lang w:eastAsia="hu-HU"/>
        </w:rPr>
        <w:t>Ügynök.</w:t>
      </w:r>
    </w:p>
    <w:p w14:paraId="089C87D1" w14:textId="77777777" w:rsidR="006B5E69" w:rsidRPr="00E6790C" w:rsidRDefault="006B5E69" w:rsidP="006B5E69">
      <w:pPr>
        <w:autoSpaceDE w:val="0"/>
        <w:autoSpaceDN w:val="0"/>
        <w:adjustRightInd w:val="0"/>
        <w:spacing w:line="221" w:lineRule="atLeast"/>
        <w:jc w:val="both"/>
        <w:rPr>
          <w:rFonts w:asciiTheme="majorHAnsi" w:hAnsiTheme="majorHAnsi" w:cstheme="majorHAnsi"/>
          <w:sz w:val="15"/>
          <w:szCs w:val="15"/>
        </w:rPr>
      </w:pPr>
    </w:p>
    <w:p w14:paraId="7813156B" w14:textId="77777777" w:rsidR="006B5E69" w:rsidRPr="00E6790C" w:rsidRDefault="006B5E69" w:rsidP="006B5E69">
      <w:pPr>
        <w:shd w:val="clear" w:color="auto" w:fill="FFFFFF"/>
        <w:spacing w:before="300" w:after="300"/>
        <w:jc w:val="both"/>
        <w:textAlignment w:val="top"/>
        <w:rPr>
          <w:rFonts w:asciiTheme="majorHAnsi" w:eastAsia="Times New Roman" w:hAnsiTheme="majorHAnsi" w:cstheme="majorHAnsi"/>
          <w:sz w:val="15"/>
          <w:szCs w:val="15"/>
          <w:lang w:eastAsia="hu-HU"/>
        </w:rPr>
      </w:pPr>
      <w:r w:rsidRPr="00E6790C">
        <w:rPr>
          <w:rFonts w:asciiTheme="majorHAnsi" w:eastAsia="Times New Roman" w:hAnsiTheme="majorHAnsi" w:cstheme="majorHAnsi"/>
          <w:sz w:val="15"/>
          <w:szCs w:val="15"/>
          <w:lang w:eastAsia="hu-HU"/>
        </w:rPr>
        <w:t>Az Ügynök adatkezelési gyakorlata az Európai Unió 2016/679 számú általános adatvédelmi rendeletén, valamint az információs önrendelkezési jogról és az információszabadságról szóló 2011. évi CXII. törvényen alapszik.</w:t>
      </w:r>
    </w:p>
    <w:p w14:paraId="0F29A86E" w14:textId="77777777" w:rsidR="006B5E69" w:rsidRPr="00E6790C" w:rsidRDefault="006B5E69" w:rsidP="006B5E69">
      <w:pPr>
        <w:pStyle w:val="Listaszerbekezds"/>
        <w:widowControl/>
        <w:numPr>
          <w:ilvl w:val="0"/>
          <w:numId w:val="6"/>
        </w:numPr>
        <w:autoSpaceDE w:val="0"/>
        <w:autoSpaceDN w:val="0"/>
        <w:adjustRightInd w:val="0"/>
        <w:spacing w:after="160" w:line="256" w:lineRule="auto"/>
        <w:ind w:hanging="720"/>
        <w:contextualSpacing/>
        <w:jc w:val="both"/>
        <w:rPr>
          <w:rFonts w:asciiTheme="majorHAnsi" w:hAnsiTheme="majorHAnsi" w:cstheme="majorHAnsi"/>
          <w:b/>
          <w:sz w:val="15"/>
          <w:szCs w:val="15"/>
        </w:rPr>
      </w:pPr>
      <w:r w:rsidRPr="00E6790C">
        <w:rPr>
          <w:rFonts w:asciiTheme="majorHAnsi" w:hAnsiTheme="majorHAnsi" w:cstheme="majorHAnsi"/>
          <w:b/>
          <w:sz w:val="15"/>
          <w:szCs w:val="15"/>
        </w:rPr>
        <w:t>Az adatkezelés, célja, jogalapja, a kezelt adatok köre, az adatkezelés időtartama</w:t>
      </w:r>
    </w:p>
    <w:tbl>
      <w:tblPr>
        <w:tblStyle w:val="Rcsostblzat"/>
        <w:tblW w:w="0" w:type="auto"/>
        <w:tblLook w:val="04A0" w:firstRow="1" w:lastRow="0" w:firstColumn="1" w:lastColumn="0" w:noHBand="0" w:noVBand="1"/>
      </w:tblPr>
      <w:tblGrid>
        <w:gridCol w:w="517"/>
        <w:gridCol w:w="2172"/>
        <w:gridCol w:w="2409"/>
        <w:gridCol w:w="2299"/>
        <w:gridCol w:w="3513"/>
      </w:tblGrid>
      <w:tr w:rsidR="006B5E69" w:rsidRPr="00E6790C" w14:paraId="39957406" w14:textId="77777777" w:rsidTr="006B5E69">
        <w:trPr>
          <w:trHeight w:val="426"/>
        </w:trPr>
        <w:tc>
          <w:tcPr>
            <w:tcW w:w="2689" w:type="dxa"/>
            <w:gridSpan w:val="2"/>
          </w:tcPr>
          <w:p w14:paraId="4C2F2F7E" w14:textId="77777777" w:rsidR="006B5E69" w:rsidRPr="00E6790C" w:rsidRDefault="006B5E69" w:rsidP="00C27C59">
            <w:pPr>
              <w:autoSpaceDE w:val="0"/>
              <w:autoSpaceDN w:val="0"/>
              <w:adjustRightInd w:val="0"/>
              <w:spacing w:line="221" w:lineRule="atLeast"/>
              <w:jc w:val="both"/>
              <w:rPr>
                <w:rFonts w:asciiTheme="majorHAnsi" w:hAnsiTheme="majorHAnsi" w:cstheme="majorHAnsi"/>
                <w:b/>
                <w:sz w:val="15"/>
                <w:szCs w:val="15"/>
              </w:rPr>
            </w:pPr>
            <w:r w:rsidRPr="00E6790C">
              <w:rPr>
                <w:rFonts w:asciiTheme="majorHAnsi" w:hAnsiTheme="majorHAnsi" w:cstheme="majorHAnsi"/>
                <w:b/>
                <w:sz w:val="15"/>
                <w:szCs w:val="15"/>
              </w:rPr>
              <w:t>Adatkezelés célja</w:t>
            </w:r>
          </w:p>
        </w:tc>
        <w:tc>
          <w:tcPr>
            <w:tcW w:w="2409" w:type="dxa"/>
          </w:tcPr>
          <w:p w14:paraId="493DE311" w14:textId="77777777" w:rsidR="006B5E69" w:rsidRPr="00E6790C" w:rsidRDefault="006B5E69" w:rsidP="00C27C59">
            <w:pPr>
              <w:autoSpaceDE w:val="0"/>
              <w:autoSpaceDN w:val="0"/>
              <w:adjustRightInd w:val="0"/>
              <w:spacing w:line="221" w:lineRule="atLeast"/>
              <w:jc w:val="both"/>
              <w:rPr>
                <w:rFonts w:asciiTheme="majorHAnsi" w:hAnsiTheme="majorHAnsi" w:cstheme="majorHAnsi"/>
                <w:b/>
                <w:sz w:val="15"/>
                <w:szCs w:val="15"/>
              </w:rPr>
            </w:pPr>
            <w:r w:rsidRPr="00E6790C">
              <w:rPr>
                <w:rFonts w:asciiTheme="majorHAnsi" w:hAnsiTheme="majorHAnsi" w:cstheme="majorHAnsi"/>
                <w:b/>
                <w:sz w:val="15"/>
                <w:szCs w:val="15"/>
              </w:rPr>
              <w:t>adatkezelés jogalapja</w:t>
            </w:r>
          </w:p>
        </w:tc>
        <w:tc>
          <w:tcPr>
            <w:tcW w:w="2299" w:type="dxa"/>
          </w:tcPr>
          <w:p w14:paraId="663CEB66" w14:textId="77777777" w:rsidR="006B5E69" w:rsidRPr="00E6790C" w:rsidRDefault="006B5E69" w:rsidP="00C27C59">
            <w:pPr>
              <w:autoSpaceDE w:val="0"/>
              <w:autoSpaceDN w:val="0"/>
              <w:adjustRightInd w:val="0"/>
              <w:spacing w:line="221" w:lineRule="atLeast"/>
              <w:jc w:val="both"/>
              <w:rPr>
                <w:rFonts w:asciiTheme="majorHAnsi" w:hAnsiTheme="majorHAnsi" w:cstheme="majorHAnsi"/>
                <w:b/>
                <w:sz w:val="15"/>
                <w:szCs w:val="15"/>
              </w:rPr>
            </w:pPr>
            <w:r w:rsidRPr="00E6790C">
              <w:rPr>
                <w:rFonts w:asciiTheme="majorHAnsi" w:hAnsiTheme="majorHAnsi" w:cstheme="majorHAnsi"/>
                <w:b/>
                <w:sz w:val="15"/>
                <w:szCs w:val="15"/>
              </w:rPr>
              <w:t>kezelt adatok köre</w:t>
            </w:r>
          </w:p>
        </w:tc>
        <w:tc>
          <w:tcPr>
            <w:tcW w:w="3513" w:type="dxa"/>
          </w:tcPr>
          <w:p w14:paraId="4A1F9B4B" w14:textId="77777777" w:rsidR="006B5E69" w:rsidRPr="00E6790C" w:rsidRDefault="006B5E69" w:rsidP="00C27C59">
            <w:pPr>
              <w:autoSpaceDE w:val="0"/>
              <w:autoSpaceDN w:val="0"/>
              <w:adjustRightInd w:val="0"/>
              <w:spacing w:line="221" w:lineRule="atLeast"/>
              <w:jc w:val="both"/>
              <w:rPr>
                <w:rFonts w:asciiTheme="majorHAnsi" w:hAnsiTheme="majorHAnsi" w:cstheme="majorHAnsi"/>
                <w:b/>
                <w:sz w:val="15"/>
                <w:szCs w:val="15"/>
              </w:rPr>
            </w:pPr>
            <w:r w:rsidRPr="00E6790C">
              <w:rPr>
                <w:rFonts w:asciiTheme="majorHAnsi" w:hAnsiTheme="majorHAnsi" w:cstheme="majorHAnsi"/>
                <w:b/>
                <w:sz w:val="15"/>
                <w:szCs w:val="15"/>
              </w:rPr>
              <w:t>adatkezelés időtartama</w:t>
            </w:r>
          </w:p>
        </w:tc>
      </w:tr>
      <w:tr w:rsidR="006B5E69" w:rsidRPr="00E6790C" w14:paraId="0E4A5E88" w14:textId="77777777" w:rsidTr="006B5E69">
        <w:trPr>
          <w:trHeight w:val="3396"/>
        </w:trPr>
        <w:tc>
          <w:tcPr>
            <w:tcW w:w="517" w:type="dxa"/>
          </w:tcPr>
          <w:p w14:paraId="3590D39C" w14:textId="77777777" w:rsidR="006B5E69" w:rsidRPr="00E6790C" w:rsidRDefault="006B5E69" w:rsidP="00C27C59">
            <w:pPr>
              <w:autoSpaceDE w:val="0"/>
              <w:autoSpaceDN w:val="0"/>
              <w:adjustRightInd w:val="0"/>
              <w:spacing w:line="221" w:lineRule="atLeast"/>
              <w:jc w:val="both"/>
              <w:rPr>
                <w:rFonts w:asciiTheme="majorHAnsi" w:hAnsiTheme="majorHAnsi" w:cstheme="majorHAnsi"/>
                <w:sz w:val="15"/>
                <w:szCs w:val="15"/>
              </w:rPr>
            </w:pPr>
            <w:r w:rsidRPr="00E6790C">
              <w:rPr>
                <w:rFonts w:asciiTheme="majorHAnsi" w:hAnsiTheme="majorHAnsi" w:cstheme="majorHAnsi"/>
                <w:sz w:val="15"/>
                <w:szCs w:val="15"/>
              </w:rPr>
              <w:lastRenderedPageBreak/>
              <w:t>2.1.</w:t>
            </w:r>
          </w:p>
        </w:tc>
        <w:tc>
          <w:tcPr>
            <w:tcW w:w="2172" w:type="dxa"/>
          </w:tcPr>
          <w:p w14:paraId="1012E1D0" w14:textId="77777777" w:rsidR="006B5E69" w:rsidRPr="00E6790C" w:rsidRDefault="006B5E69" w:rsidP="00C27C59">
            <w:pPr>
              <w:autoSpaceDE w:val="0"/>
              <w:autoSpaceDN w:val="0"/>
              <w:adjustRightInd w:val="0"/>
              <w:spacing w:line="221" w:lineRule="atLeast"/>
              <w:jc w:val="both"/>
              <w:rPr>
                <w:rFonts w:asciiTheme="majorHAnsi" w:hAnsiTheme="majorHAnsi" w:cstheme="majorHAnsi"/>
                <w:sz w:val="15"/>
                <w:szCs w:val="15"/>
              </w:rPr>
            </w:pPr>
            <w:r w:rsidRPr="00E6790C">
              <w:rPr>
                <w:rFonts w:asciiTheme="majorHAnsi" w:hAnsiTheme="majorHAnsi" w:cstheme="majorHAnsi"/>
                <w:sz w:val="15"/>
                <w:szCs w:val="15"/>
              </w:rPr>
              <w:t>az Ügyfél számára pénzügyi szolgáltatás közvetítési szolgáltatás nyújtása az Üzletszabályzat szerint, ajánlatok készítése</w:t>
            </w:r>
          </w:p>
        </w:tc>
        <w:tc>
          <w:tcPr>
            <w:tcW w:w="2409" w:type="dxa"/>
          </w:tcPr>
          <w:p w14:paraId="3F6DAFBF" w14:textId="77777777" w:rsidR="006B5E69" w:rsidRPr="00E6790C" w:rsidRDefault="006B5E69" w:rsidP="00C27C59">
            <w:pPr>
              <w:autoSpaceDE w:val="0"/>
              <w:autoSpaceDN w:val="0"/>
              <w:adjustRightInd w:val="0"/>
              <w:spacing w:line="221" w:lineRule="atLeast"/>
              <w:jc w:val="both"/>
              <w:rPr>
                <w:rFonts w:asciiTheme="majorHAnsi" w:hAnsiTheme="majorHAnsi" w:cstheme="majorHAnsi"/>
                <w:sz w:val="15"/>
                <w:szCs w:val="15"/>
              </w:rPr>
            </w:pPr>
            <w:r w:rsidRPr="00E6790C">
              <w:rPr>
                <w:rFonts w:asciiTheme="majorHAnsi" w:hAnsiTheme="majorHAnsi" w:cstheme="majorHAnsi"/>
                <w:sz w:val="15"/>
                <w:szCs w:val="15"/>
              </w:rPr>
              <w:t xml:space="preserve">a GDPR. 6. cikk (1 bekezdés b.) pontja </w:t>
            </w:r>
          </w:p>
          <w:p w14:paraId="6DFBFB4A" w14:textId="77777777" w:rsidR="006B5E69" w:rsidRPr="00E6790C" w:rsidRDefault="006B5E69" w:rsidP="00C27C59">
            <w:pPr>
              <w:pStyle w:val="Listaszerbekezds"/>
              <w:widowControl/>
              <w:numPr>
                <w:ilvl w:val="0"/>
                <w:numId w:val="7"/>
              </w:numPr>
              <w:autoSpaceDE w:val="0"/>
              <w:autoSpaceDN w:val="0"/>
              <w:adjustRightInd w:val="0"/>
              <w:spacing w:line="221" w:lineRule="atLeast"/>
              <w:contextualSpacing/>
              <w:jc w:val="both"/>
              <w:rPr>
                <w:rFonts w:asciiTheme="majorHAnsi" w:hAnsiTheme="majorHAnsi" w:cstheme="majorHAnsi"/>
                <w:sz w:val="15"/>
                <w:szCs w:val="15"/>
              </w:rPr>
            </w:pPr>
            <w:r w:rsidRPr="00E6790C">
              <w:rPr>
                <w:rFonts w:asciiTheme="majorHAnsi" w:hAnsiTheme="majorHAnsi" w:cstheme="majorHAnsi"/>
                <w:sz w:val="15"/>
                <w:szCs w:val="15"/>
              </w:rPr>
              <w:t>a szerződés teljesítéséhez szükséges adatkezelés</w:t>
            </w:r>
          </w:p>
        </w:tc>
        <w:tc>
          <w:tcPr>
            <w:tcW w:w="2299" w:type="dxa"/>
          </w:tcPr>
          <w:p w14:paraId="76E43BF7" w14:textId="77777777" w:rsidR="006B5E69" w:rsidRPr="00E6790C" w:rsidRDefault="006B5E69" w:rsidP="00C27C59">
            <w:pPr>
              <w:autoSpaceDE w:val="0"/>
              <w:autoSpaceDN w:val="0"/>
              <w:adjustRightInd w:val="0"/>
              <w:spacing w:line="221" w:lineRule="atLeast"/>
              <w:jc w:val="both"/>
              <w:rPr>
                <w:rFonts w:asciiTheme="majorHAnsi" w:hAnsiTheme="majorHAnsi" w:cstheme="majorHAnsi"/>
                <w:sz w:val="15"/>
                <w:szCs w:val="15"/>
              </w:rPr>
            </w:pPr>
            <w:r w:rsidRPr="00E6790C">
              <w:rPr>
                <w:rFonts w:asciiTheme="majorHAnsi" w:hAnsiTheme="majorHAnsi" w:cstheme="majorHAnsi"/>
                <w:sz w:val="15"/>
                <w:szCs w:val="15"/>
              </w:rPr>
              <w:t xml:space="preserve">- ügyfél neve, születési neve, lakcíme, anyja neve, születési helye, e-mail címe, telefonszáma, </w:t>
            </w:r>
          </w:p>
          <w:p w14:paraId="2CDD7D20" w14:textId="77777777" w:rsidR="006B5E69" w:rsidRPr="00E6790C" w:rsidRDefault="006B5E69" w:rsidP="00C27C59">
            <w:pPr>
              <w:autoSpaceDE w:val="0"/>
              <w:autoSpaceDN w:val="0"/>
              <w:adjustRightInd w:val="0"/>
              <w:spacing w:line="221" w:lineRule="atLeast"/>
              <w:jc w:val="both"/>
              <w:rPr>
                <w:rFonts w:asciiTheme="majorHAnsi" w:hAnsiTheme="majorHAnsi" w:cstheme="majorHAnsi"/>
                <w:sz w:val="15"/>
                <w:szCs w:val="15"/>
              </w:rPr>
            </w:pPr>
            <w:r w:rsidRPr="00E6790C">
              <w:rPr>
                <w:rFonts w:asciiTheme="majorHAnsi" w:hAnsiTheme="majorHAnsi" w:cstheme="majorHAnsi"/>
                <w:sz w:val="15"/>
                <w:szCs w:val="15"/>
              </w:rPr>
              <w:t>- ügyfél által önkéntesen megadott, az ügyfél igényének felméréséhez és a megfelelő ajánlat készítéséhez szükséges adatok (Pl: igénylendő hitel összege, önerő összege, eltartottak száma, jövedelemre vonatkozó adatok stb)</w:t>
            </w:r>
          </w:p>
        </w:tc>
        <w:tc>
          <w:tcPr>
            <w:tcW w:w="3513" w:type="dxa"/>
          </w:tcPr>
          <w:p w14:paraId="4815FAFC" w14:textId="77777777" w:rsidR="006B5E69" w:rsidRPr="00E6790C" w:rsidRDefault="006B5E69" w:rsidP="00C27C59">
            <w:pPr>
              <w:autoSpaceDE w:val="0"/>
              <w:autoSpaceDN w:val="0"/>
              <w:adjustRightInd w:val="0"/>
              <w:spacing w:line="221" w:lineRule="atLeast"/>
              <w:jc w:val="both"/>
              <w:rPr>
                <w:rFonts w:asciiTheme="majorHAnsi" w:hAnsiTheme="majorHAnsi" w:cstheme="majorHAnsi"/>
                <w:sz w:val="15"/>
                <w:szCs w:val="15"/>
              </w:rPr>
            </w:pPr>
            <w:r w:rsidRPr="00E6790C">
              <w:rPr>
                <w:rFonts w:asciiTheme="majorHAnsi" w:hAnsiTheme="majorHAnsi" w:cstheme="majorHAnsi"/>
                <w:sz w:val="15"/>
                <w:szCs w:val="15"/>
              </w:rPr>
              <w:t>az Ügyfél és az Ügynök között az üzletszabályzat alapján létrejött szerződéstől számított 5 év</w:t>
            </w:r>
          </w:p>
        </w:tc>
      </w:tr>
      <w:tr w:rsidR="006B5E69" w:rsidRPr="00E6790C" w14:paraId="1223E1D5" w14:textId="77777777" w:rsidTr="006B5E69">
        <w:trPr>
          <w:trHeight w:val="1583"/>
        </w:trPr>
        <w:tc>
          <w:tcPr>
            <w:tcW w:w="517" w:type="dxa"/>
          </w:tcPr>
          <w:p w14:paraId="561937BC" w14:textId="77777777" w:rsidR="006B5E69" w:rsidRPr="00E6790C" w:rsidRDefault="006B5E69" w:rsidP="00C27C59">
            <w:pPr>
              <w:autoSpaceDE w:val="0"/>
              <w:autoSpaceDN w:val="0"/>
              <w:adjustRightInd w:val="0"/>
              <w:jc w:val="both"/>
              <w:rPr>
                <w:rFonts w:asciiTheme="majorHAnsi" w:hAnsiTheme="majorHAnsi" w:cstheme="majorHAnsi"/>
                <w:sz w:val="15"/>
                <w:szCs w:val="15"/>
              </w:rPr>
            </w:pPr>
            <w:r w:rsidRPr="00E6790C">
              <w:rPr>
                <w:rFonts w:asciiTheme="majorHAnsi" w:hAnsiTheme="majorHAnsi" w:cstheme="majorHAnsi"/>
                <w:sz w:val="15"/>
                <w:szCs w:val="15"/>
              </w:rPr>
              <w:t>2.2.</w:t>
            </w:r>
          </w:p>
        </w:tc>
        <w:tc>
          <w:tcPr>
            <w:tcW w:w="2172" w:type="dxa"/>
          </w:tcPr>
          <w:p w14:paraId="207C0735" w14:textId="77777777" w:rsidR="006B5E69" w:rsidRPr="00E6790C" w:rsidRDefault="006B5E69" w:rsidP="00C27C59">
            <w:pPr>
              <w:autoSpaceDE w:val="0"/>
              <w:autoSpaceDN w:val="0"/>
              <w:adjustRightInd w:val="0"/>
              <w:jc w:val="both"/>
              <w:rPr>
                <w:rFonts w:asciiTheme="majorHAnsi" w:hAnsiTheme="majorHAnsi" w:cstheme="majorHAnsi"/>
                <w:sz w:val="15"/>
                <w:szCs w:val="15"/>
              </w:rPr>
            </w:pPr>
            <w:r w:rsidRPr="00E6790C">
              <w:rPr>
                <w:rFonts w:asciiTheme="majorHAnsi" w:hAnsiTheme="majorHAnsi" w:cstheme="majorHAnsi"/>
                <w:sz w:val="15"/>
                <w:szCs w:val="15"/>
              </w:rPr>
              <w:t>a Hpt. 69.§ (5) bekezdésében rögzített nyilvántartási és irat őrzési kötelezettség teljesítése</w:t>
            </w:r>
          </w:p>
          <w:p w14:paraId="512D42E9" w14:textId="77777777" w:rsidR="006B5E69" w:rsidRPr="00E6790C" w:rsidRDefault="006B5E69" w:rsidP="00C27C59">
            <w:pPr>
              <w:autoSpaceDE w:val="0"/>
              <w:autoSpaceDN w:val="0"/>
              <w:adjustRightInd w:val="0"/>
              <w:spacing w:line="221" w:lineRule="atLeast"/>
              <w:jc w:val="both"/>
              <w:rPr>
                <w:rFonts w:asciiTheme="majorHAnsi" w:hAnsiTheme="majorHAnsi" w:cstheme="majorHAnsi"/>
                <w:sz w:val="15"/>
                <w:szCs w:val="15"/>
              </w:rPr>
            </w:pPr>
          </w:p>
        </w:tc>
        <w:tc>
          <w:tcPr>
            <w:tcW w:w="2409" w:type="dxa"/>
          </w:tcPr>
          <w:p w14:paraId="506CC97F" w14:textId="77777777" w:rsidR="006B5E69" w:rsidRPr="00E6790C" w:rsidRDefault="006B5E69" w:rsidP="00C27C59">
            <w:pPr>
              <w:autoSpaceDE w:val="0"/>
              <w:autoSpaceDN w:val="0"/>
              <w:adjustRightInd w:val="0"/>
              <w:spacing w:line="221" w:lineRule="atLeast"/>
              <w:jc w:val="both"/>
              <w:rPr>
                <w:rFonts w:asciiTheme="majorHAnsi" w:hAnsiTheme="majorHAnsi" w:cstheme="majorHAnsi"/>
                <w:sz w:val="15"/>
                <w:szCs w:val="15"/>
              </w:rPr>
            </w:pPr>
            <w:r w:rsidRPr="00E6790C">
              <w:rPr>
                <w:rFonts w:asciiTheme="majorHAnsi" w:hAnsiTheme="majorHAnsi" w:cstheme="majorHAnsi"/>
                <w:sz w:val="15"/>
                <w:szCs w:val="15"/>
              </w:rPr>
              <w:t>a Hpt. 69.§ (5) bekezdésben rögzített nyilvántartási és irat őrzési kötelezettség</w:t>
            </w:r>
          </w:p>
        </w:tc>
        <w:tc>
          <w:tcPr>
            <w:tcW w:w="2299" w:type="dxa"/>
          </w:tcPr>
          <w:p w14:paraId="787AF9B4" w14:textId="77777777" w:rsidR="006B5E69" w:rsidRPr="00E6790C" w:rsidRDefault="006B5E69" w:rsidP="00C27C59">
            <w:pPr>
              <w:autoSpaceDE w:val="0"/>
              <w:autoSpaceDN w:val="0"/>
              <w:adjustRightInd w:val="0"/>
              <w:spacing w:line="221" w:lineRule="atLeast"/>
              <w:jc w:val="both"/>
              <w:rPr>
                <w:rFonts w:asciiTheme="majorHAnsi" w:hAnsiTheme="majorHAnsi" w:cstheme="majorHAnsi"/>
                <w:sz w:val="15"/>
                <w:szCs w:val="15"/>
              </w:rPr>
            </w:pPr>
            <w:r w:rsidRPr="00E6790C">
              <w:rPr>
                <w:rFonts w:asciiTheme="majorHAnsi" w:hAnsiTheme="majorHAnsi" w:cstheme="majorHAnsi"/>
                <w:sz w:val="15"/>
                <w:szCs w:val="15"/>
              </w:rPr>
              <w:t>Ügyfél neve, a közvetített szerződés feleinek a neve, megkötésének ideje, tárgya, lényeges feltételei, közvetített szerződés</w:t>
            </w:r>
          </w:p>
        </w:tc>
        <w:tc>
          <w:tcPr>
            <w:tcW w:w="3513" w:type="dxa"/>
          </w:tcPr>
          <w:p w14:paraId="20CA762A" w14:textId="77777777" w:rsidR="006B5E69" w:rsidRPr="00E6790C" w:rsidRDefault="006B5E69" w:rsidP="00C27C59">
            <w:pPr>
              <w:autoSpaceDE w:val="0"/>
              <w:autoSpaceDN w:val="0"/>
              <w:adjustRightInd w:val="0"/>
              <w:spacing w:line="221" w:lineRule="atLeast"/>
              <w:jc w:val="both"/>
              <w:rPr>
                <w:rFonts w:asciiTheme="majorHAnsi" w:hAnsiTheme="majorHAnsi" w:cstheme="majorHAnsi"/>
                <w:sz w:val="15"/>
                <w:szCs w:val="15"/>
              </w:rPr>
            </w:pPr>
            <w:r w:rsidRPr="00E6790C">
              <w:rPr>
                <w:rFonts w:asciiTheme="majorHAnsi" w:hAnsiTheme="majorHAnsi" w:cstheme="majorHAnsi"/>
                <w:sz w:val="15"/>
                <w:szCs w:val="15"/>
              </w:rPr>
              <w:t>az Ügyfél és az Ügynök között az üzletszabályzat alapján létrejött szerződéstől számított 3 év</w:t>
            </w:r>
          </w:p>
        </w:tc>
      </w:tr>
      <w:tr w:rsidR="006B5E69" w:rsidRPr="00E6790C" w14:paraId="52293BAC" w14:textId="77777777" w:rsidTr="006B5E69">
        <w:trPr>
          <w:trHeight w:val="1376"/>
        </w:trPr>
        <w:tc>
          <w:tcPr>
            <w:tcW w:w="517" w:type="dxa"/>
          </w:tcPr>
          <w:p w14:paraId="059B612E" w14:textId="77777777" w:rsidR="006B5E69" w:rsidRPr="00E6790C" w:rsidRDefault="006B5E69" w:rsidP="00C27C59">
            <w:pPr>
              <w:autoSpaceDE w:val="0"/>
              <w:autoSpaceDN w:val="0"/>
              <w:adjustRightInd w:val="0"/>
              <w:jc w:val="both"/>
              <w:rPr>
                <w:rFonts w:asciiTheme="majorHAnsi" w:hAnsiTheme="majorHAnsi" w:cstheme="majorHAnsi"/>
                <w:sz w:val="15"/>
                <w:szCs w:val="15"/>
              </w:rPr>
            </w:pPr>
            <w:r w:rsidRPr="00E6790C">
              <w:rPr>
                <w:rFonts w:asciiTheme="majorHAnsi" w:hAnsiTheme="majorHAnsi" w:cstheme="majorHAnsi"/>
                <w:sz w:val="15"/>
                <w:szCs w:val="15"/>
              </w:rPr>
              <w:t>2.3.</w:t>
            </w:r>
          </w:p>
        </w:tc>
        <w:tc>
          <w:tcPr>
            <w:tcW w:w="2172" w:type="dxa"/>
          </w:tcPr>
          <w:p w14:paraId="34EBC90D" w14:textId="77777777" w:rsidR="006B5E69" w:rsidRPr="00E6790C" w:rsidRDefault="006B5E69" w:rsidP="00C27C59">
            <w:pPr>
              <w:autoSpaceDE w:val="0"/>
              <w:autoSpaceDN w:val="0"/>
              <w:adjustRightInd w:val="0"/>
              <w:jc w:val="both"/>
              <w:rPr>
                <w:rFonts w:asciiTheme="majorHAnsi" w:hAnsiTheme="majorHAnsi" w:cstheme="majorHAnsi"/>
                <w:sz w:val="15"/>
                <w:szCs w:val="15"/>
              </w:rPr>
            </w:pPr>
            <w:r w:rsidRPr="00E6790C">
              <w:rPr>
                <w:rFonts w:asciiTheme="majorHAnsi" w:hAnsiTheme="majorHAnsi" w:cstheme="majorHAnsi"/>
                <w:sz w:val="15"/>
                <w:szCs w:val="15"/>
              </w:rPr>
              <w:t>Az Ügynök jogszerű, a pénzügyi intézmény megbízói felé jogszerű polgári jogi igényének érvényesítése</w:t>
            </w:r>
          </w:p>
        </w:tc>
        <w:tc>
          <w:tcPr>
            <w:tcW w:w="2409" w:type="dxa"/>
          </w:tcPr>
          <w:p w14:paraId="548CB90F" w14:textId="77777777" w:rsidR="006B5E69" w:rsidRPr="00E6790C" w:rsidRDefault="006B5E69" w:rsidP="00C27C59">
            <w:pPr>
              <w:autoSpaceDE w:val="0"/>
              <w:autoSpaceDN w:val="0"/>
              <w:adjustRightInd w:val="0"/>
              <w:spacing w:line="221" w:lineRule="atLeast"/>
              <w:jc w:val="both"/>
              <w:rPr>
                <w:rFonts w:asciiTheme="majorHAnsi" w:hAnsiTheme="majorHAnsi" w:cstheme="majorHAnsi"/>
                <w:sz w:val="15"/>
                <w:szCs w:val="15"/>
              </w:rPr>
            </w:pPr>
            <w:r w:rsidRPr="00E6790C">
              <w:rPr>
                <w:rFonts w:asciiTheme="majorHAnsi" w:hAnsiTheme="majorHAnsi" w:cstheme="majorHAnsi"/>
                <w:sz w:val="15"/>
                <w:szCs w:val="15"/>
              </w:rPr>
              <w:t>a GDPR 6. cikk (1) bekezdés  f.) pontja</w:t>
            </w:r>
          </w:p>
          <w:p w14:paraId="35A45D46" w14:textId="77777777" w:rsidR="006B5E69" w:rsidRPr="00E6790C" w:rsidRDefault="006B5E69" w:rsidP="00C27C59">
            <w:pPr>
              <w:autoSpaceDE w:val="0"/>
              <w:autoSpaceDN w:val="0"/>
              <w:adjustRightInd w:val="0"/>
              <w:spacing w:line="221" w:lineRule="atLeast"/>
              <w:jc w:val="both"/>
              <w:rPr>
                <w:rFonts w:asciiTheme="majorHAnsi" w:hAnsiTheme="majorHAnsi" w:cstheme="majorHAnsi"/>
                <w:sz w:val="15"/>
                <w:szCs w:val="15"/>
              </w:rPr>
            </w:pPr>
            <w:r w:rsidRPr="00E6790C">
              <w:rPr>
                <w:rFonts w:asciiTheme="majorHAnsi" w:hAnsiTheme="majorHAnsi" w:cstheme="majorHAnsi"/>
                <w:sz w:val="15"/>
                <w:szCs w:val="15"/>
              </w:rPr>
              <w:t>az adatkezelő jogos érdekének érvényesítése</w:t>
            </w:r>
          </w:p>
        </w:tc>
        <w:tc>
          <w:tcPr>
            <w:tcW w:w="2299" w:type="dxa"/>
          </w:tcPr>
          <w:p w14:paraId="7D9B24B0" w14:textId="77777777" w:rsidR="006B5E69" w:rsidRPr="00E6790C" w:rsidRDefault="006B5E69" w:rsidP="00C27C59">
            <w:pPr>
              <w:autoSpaceDE w:val="0"/>
              <w:autoSpaceDN w:val="0"/>
              <w:adjustRightInd w:val="0"/>
              <w:spacing w:line="221" w:lineRule="atLeast"/>
              <w:jc w:val="both"/>
              <w:rPr>
                <w:rFonts w:asciiTheme="majorHAnsi" w:hAnsiTheme="majorHAnsi" w:cstheme="majorHAnsi"/>
                <w:sz w:val="15"/>
                <w:szCs w:val="15"/>
              </w:rPr>
            </w:pPr>
            <w:r w:rsidRPr="00E6790C">
              <w:rPr>
                <w:rFonts w:asciiTheme="majorHAnsi" w:hAnsiTheme="majorHAnsi" w:cstheme="majorHAnsi"/>
                <w:sz w:val="15"/>
                <w:szCs w:val="15"/>
              </w:rPr>
              <w:t>Ügyfél neve, a közvetített szerződés feleinek a neve, megkötésének ideje, tárgya, lényeges feltételei, közvetített szerződés</w:t>
            </w:r>
          </w:p>
        </w:tc>
        <w:tc>
          <w:tcPr>
            <w:tcW w:w="3513" w:type="dxa"/>
          </w:tcPr>
          <w:p w14:paraId="43DB611C" w14:textId="77777777" w:rsidR="006B5E69" w:rsidRPr="00E6790C" w:rsidRDefault="006B5E69" w:rsidP="00C27C59">
            <w:pPr>
              <w:autoSpaceDE w:val="0"/>
              <w:autoSpaceDN w:val="0"/>
              <w:adjustRightInd w:val="0"/>
              <w:spacing w:line="221" w:lineRule="atLeast"/>
              <w:jc w:val="both"/>
              <w:rPr>
                <w:rFonts w:asciiTheme="majorHAnsi" w:hAnsiTheme="majorHAnsi" w:cstheme="majorHAnsi"/>
                <w:sz w:val="15"/>
                <w:szCs w:val="15"/>
              </w:rPr>
            </w:pPr>
            <w:r w:rsidRPr="00E6790C">
              <w:rPr>
                <w:rFonts w:asciiTheme="majorHAnsi" w:hAnsiTheme="majorHAnsi" w:cstheme="majorHAnsi"/>
                <w:sz w:val="15"/>
                <w:szCs w:val="15"/>
              </w:rPr>
              <w:t>a közvetített szerződés pénzügyi intézményhez történő benyújtásától számított 5 év</w:t>
            </w:r>
          </w:p>
        </w:tc>
      </w:tr>
      <w:tr w:rsidR="006B5E69" w:rsidRPr="00E6790C" w14:paraId="3E0F6F73" w14:textId="77777777" w:rsidTr="006B5E69">
        <w:trPr>
          <w:trHeight w:val="2388"/>
        </w:trPr>
        <w:tc>
          <w:tcPr>
            <w:tcW w:w="517" w:type="dxa"/>
          </w:tcPr>
          <w:p w14:paraId="12E320C9" w14:textId="77777777" w:rsidR="006B5E69" w:rsidRPr="00E6790C" w:rsidRDefault="006B5E69" w:rsidP="00C27C59">
            <w:pPr>
              <w:autoSpaceDE w:val="0"/>
              <w:autoSpaceDN w:val="0"/>
              <w:adjustRightInd w:val="0"/>
              <w:jc w:val="both"/>
              <w:rPr>
                <w:rFonts w:asciiTheme="majorHAnsi" w:hAnsiTheme="majorHAnsi" w:cstheme="majorHAnsi"/>
                <w:sz w:val="15"/>
                <w:szCs w:val="15"/>
              </w:rPr>
            </w:pPr>
            <w:r w:rsidRPr="00E6790C">
              <w:rPr>
                <w:rFonts w:asciiTheme="majorHAnsi" w:hAnsiTheme="majorHAnsi" w:cstheme="majorHAnsi"/>
                <w:sz w:val="15"/>
                <w:szCs w:val="15"/>
              </w:rPr>
              <w:t>2.4.</w:t>
            </w:r>
          </w:p>
        </w:tc>
        <w:tc>
          <w:tcPr>
            <w:tcW w:w="2172" w:type="dxa"/>
          </w:tcPr>
          <w:p w14:paraId="2E6D76B1" w14:textId="77777777" w:rsidR="006B5E69" w:rsidRPr="00E6790C" w:rsidRDefault="006B5E69" w:rsidP="00C27C59">
            <w:pPr>
              <w:autoSpaceDE w:val="0"/>
              <w:autoSpaceDN w:val="0"/>
              <w:adjustRightInd w:val="0"/>
              <w:jc w:val="both"/>
              <w:rPr>
                <w:rFonts w:asciiTheme="majorHAnsi" w:hAnsiTheme="majorHAnsi" w:cstheme="majorHAnsi"/>
                <w:sz w:val="15"/>
                <w:szCs w:val="15"/>
              </w:rPr>
            </w:pPr>
            <w:r w:rsidRPr="00E6790C">
              <w:rPr>
                <w:rFonts w:asciiTheme="majorHAnsi" w:hAnsiTheme="majorHAnsi" w:cstheme="majorHAnsi"/>
                <w:sz w:val="15"/>
                <w:szCs w:val="15"/>
              </w:rPr>
              <w:t>az Ügynök által az Ügyfél részére közvetített szerződést helyettesítő/kiegészítő vagy annál kedvezőbb szolgáltatással kapcsolatos ajánlatról tájékoztatás nyújtása, vagy egyéb pénzügyi ajánlatokról tájékoztatás nyújtása, szolgáltatásunkkal kapcsolatos direkt marketing célú megkeresés telefonon és/vagy emailen</w:t>
            </w:r>
          </w:p>
          <w:p w14:paraId="386F3C91" w14:textId="77777777" w:rsidR="006B5E69" w:rsidRPr="00E6790C" w:rsidRDefault="006B5E69" w:rsidP="00C27C59">
            <w:pPr>
              <w:autoSpaceDE w:val="0"/>
              <w:autoSpaceDN w:val="0"/>
              <w:adjustRightInd w:val="0"/>
              <w:ind w:left="720"/>
              <w:jc w:val="both"/>
              <w:rPr>
                <w:rFonts w:asciiTheme="majorHAnsi" w:hAnsiTheme="majorHAnsi" w:cstheme="majorHAnsi"/>
                <w:sz w:val="15"/>
                <w:szCs w:val="15"/>
              </w:rPr>
            </w:pPr>
          </w:p>
        </w:tc>
        <w:tc>
          <w:tcPr>
            <w:tcW w:w="2409" w:type="dxa"/>
            <w:vMerge w:val="restart"/>
          </w:tcPr>
          <w:p w14:paraId="1E735F78" w14:textId="77777777" w:rsidR="006B5E69" w:rsidRPr="00E6790C" w:rsidRDefault="006B5E69" w:rsidP="00C27C59">
            <w:pPr>
              <w:autoSpaceDE w:val="0"/>
              <w:autoSpaceDN w:val="0"/>
              <w:adjustRightInd w:val="0"/>
              <w:spacing w:line="221" w:lineRule="atLeast"/>
              <w:jc w:val="both"/>
              <w:rPr>
                <w:rFonts w:asciiTheme="majorHAnsi" w:hAnsiTheme="majorHAnsi" w:cstheme="majorHAnsi"/>
                <w:sz w:val="15"/>
                <w:szCs w:val="15"/>
              </w:rPr>
            </w:pPr>
            <w:r w:rsidRPr="00E6790C">
              <w:rPr>
                <w:rFonts w:asciiTheme="majorHAnsi" w:hAnsiTheme="majorHAnsi" w:cstheme="majorHAnsi"/>
                <w:sz w:val="15"/>
                <w:szCs w:val="15"/>
              </w:rPr>
              <w:t xml:space="preserve">a GDPR. 6. cikk (1 bekezdés a.) pontja </w:t>
            </w:r>
          </w:p>
          <w:p w14:paraId="4B223B6F" w14:textId="77777777" w:rsidR="006B5E69" w:rsidRPr="00E6790C" w:rsidRDefault="006B5E69" w:rsidP="00C27C59">
            <w:pPr>
              <w:pStyle w:val="Listaszerbekezds"/>
              <w:widowControl/>
              <w:numPr>
                <w:ilvl w:val="0"/>
                <w:numId w:val="7"/>
              </w:numPr>
              <w:autoSpaceDE w:val="0"/>
              <w:autoSpaceDN w:val="0"/>
              <w:adjustRightInd w:val="0"/>
              <w:spacing w:line="221" w:lineRule="atLeast"/>
              <w:contextualSpacing/>
              <w:jc w:val="both"/>
              <w:rPr>
                <w:rFonts w:asciiTheme="majorHAnsi" w:hAnsiTheme="majorHAnsi" w:cstheme="majorHAnsi"/>
                <w:sz w:val="15"/>
                <w:szCs w:val="15"/>
              </w:rPr>
            </w:pPr>
            <w:r w:rsidRPr="00E6790C">
              <w:rPr>
                <w:rFonts w:asciiTheme="majorHAnsi" w:hAnsiTheme="majorHAnsi" w:cstheme="majorHAnsi"/>
                <w:sz w:val="15"/>
                <w:szCs w:val="15"/>
              </w:rPr>
              <w:t>az ügyfél önkéntes hozzájárulása</w:t>
            </w:r>
          </w:p>
        </w:tc>
        <w:tc>
          <w:tcPr>
            <w:tcW w:w="2299" w:type="dxa"/>
            <w:vMerge w:val="restart"/>
          </w:tcPr>
          <w:p w14:paraId="7B4EFE0B" w14:textId="77777777" w:rsidR="006B5E69" w:rsidRPr="00E6790C" w:rsidRDefault="006B5E69" w:rsidP="00C27C59">
            <w:pPr>
              <w:autoSpaceDE w:val="0"/>
              <w:autoSpaceDN w:val="0"/>
              <w:adjustRightInd w:val="0"/>
              <w:spacing w:line="221" w:lineRule="atLeast"/>
              <w:jc w:val="both"/>
              <w:rPr>
                <w:rFonts w:asciiTheme="majorHAnsi" w:hAnsiTheme="majorHAnsi" w:cstheme="majorHAnsi"/>
                <w:sz w:val="15"/>
                <w:szCs w:val="15"/>
              </w:rPr>
            </w:pPr>
            <w:r w:rsidRPr="00E6790C">
              <w:rPr>
                <w:rFonts w:asciiTheme="majorHAnsi" w:hAnsiTheme="majorHAnsi" w:cstheme="majorHAnsi"/>
                <w:sz w:val="15"/>
                <w:szCs w:val="15"/>
              </w:rPr>
              <w:t>Ügyfél neve, telefonszáma, e-mail címe, a közvetített szerződés tárgya és összege</w:t>
            </w:r>
          </w:p>
        </w:tc>
        <w:tc>
          <w:tcPr>
            <w:tcW w:w="3513" w:type="dxa"/>
            <w:vMerge w:val="restart"/>
          </w:tcPr>
          <w:p w14:paraId="2074DB58" w14:textId="77777777" w:rsidR="006B5E69" w:rsidRPr="00E6790C" w:rsidRDefault="006B5E69" w:rsidP="00C27C59">
            <w:pPr>
              <w:autoSpaceDE w:val="0"/>
              <w:autoSpaceDN w:val="0"/>
              <w:adjustRightInd w:val="0"/>
              <w:spacing w:line="221" w:lineRule="atLeast"/>
              <w:jc w:val="both"/>
              <w:rPr>
                <w:rFonts w:asciiTheme="majorHAnsi" w:hAnsiTheme="majorHAnsi" w:cstheme="majorHAnsi"/>
                <w:sz w:val="15"/>
                <w:szCs w:val="15"/>
              </w:rPr>
            </w:pPr>
            <w:r w:rsidRPr="00E6790C">
              <w:rPr>
                <w:rFonts w:asciiTheme="majorHAnsi" w:hAnsiTheme="majorHAnsi" w:cstheme="majorHAnsi"/>
                <w:sz w:val="15"/>
                <w:szCs w:val="15"/>
              </w:rPr>
              <w:t>az adatkezelés időtartama a hozzájárulás visszavonásáig, de legfeljebb a hozzájárulás megadásától számított 5 évig tart</w:t>
            </w:r>
          </w:p>
        </w:tc>
      </w:tr>
      <w:tr w:rsidR="006B5E69" w:rsidRPr="00E6790C" w14:paraId="7CB39133" w14:textId="77777777" w:rsidTr="006B5E69">
        <w:trPr>
          <w:trHeight w:val="741"/>
        </w:trPr>
        <w:tc>
          <w:tcPr>
            <w:tcW w:w="517" w:type="dxa"/>
          </w:tcPr>
          <w:p w14:paraId="71335642" w14:textId="77777777" w:rsidR="006B5E69" w:rsidRPr="00E6790C" w:rsidRDefault="006B5E69" w:rsidP="00C27C59">
            <w:pPr>
              <w:autoSpaceDE w:val="0"/>
              <w:autoSpaceDN w:val="0"/>
              <w:adjustRightInd w:val="0"/>
              <w:jc w:val="both"/>
              <w:rPr>
                <w:rFonts w:asciiTheme="majorHAnsi" w:hAnsiTheme="majorHAnsi" w:cstheme="majorHAnsi"/>
                <w:sz w:val="15"/>
                <w:szCs w:val="15"/>
              </w:rPr>
            </w:pPr>
            <w:r w:rsidRPr="00E6790C">
              <w:rPr>
                <w:rFonts w:asciiTheme="majorHAnsi" w:hAnsiTheme="majorHAnsi" w:cstheme="majorHAnsi"/>
                <w:sz w:val="15"/>
                <w:szCs w:val="15"/>
              </w:rPr>
              <w:t>2.5.</w:t>
            </w:r>
          </w:p>
        </w:tc>
        <w:tc>
          <w:tcPr>
            <w:tcW w:w="2172" w:type="dxa"/>
          </w:tcPr>
          <w:p w14:paraId="598106C1" w14:textId="77777777" w:rsidR="006B5E69" w:rsidRPr="00E6790C" w:rsidRDefault="006B5E69" w:rsidP="00C27C59">
            <w:pPr>
              <w:autoSpaceDE w:val="0"/>
              <w:autoSpaceDN w:val="0"/>
              <w:adjustRightInd w:val="0"/>
              <w:jc w:val="both"/>
              <w:rPr>
                <w:rFonts w:asciiTheme="majorHAnsi" w:hAnsiTheme="majorHAnsi" w:cstheme="majorHAnsi"/>
                <w:sz w:val="15"/>
                <w:szCs w:val="15"/>
              </w:rPr>
            </w:pPr>
            <w:r w:rsidRPr="00E6790C">
              <w:rPr>
                <w:rFonts w:asciiTheme="majorHAnsi" w:hAnsiTheme="majorHAnsi" w:cstheme="majorHAnsi"/>
                <w:sz w:val="15"/>
                <w:szCs w:val="15"/>
              </w:rPr>
              <w:t xml:space="preserve">az adatok piackutatás, piaci elemzések, statisztikák készítésére történő felhasználása, </w:t>
            </w:r>
          </w:p>
          <w:p w14:paraId="45ECFFCA" w14:textId="77777777" w:rsidR="006B5E69" w:rsidRPr="00E6790C" w:rsidRDefault="006B5E69" w:rsidP="00C27C59">
            <w:pPr>
              <w:autoSpaceDE w:val="0"/>
              <w:autoSpaceDN w:val="0"/>
              <w:adjustRightInd w:val="0"/>
              <w:jc w:val="both"/>
              <w:rPr>
                <w:rFonts w:asciiTheme="majorHAnsi" w:hAnsiTheme="majorHAnsi" w:cstheme="majorHAnsi"/>
                <w:sz w:val="15"/>
                <w:szCs w:val="15"/>
              </w:rPr>
            </w:pPr>
          </w:p>
        </w:tc>
        <w:tc>
          <w:tcPr>
            <w:tcW w:w="2409" w:type="dxa"/>
            <w:vMerge/>
          </w:tcPr>
          <w:p w14:paraId="301DD4E1" w14:textId="77777777" w:rsidR="006B5E69" w:rsidRPr="00E6790C" w:rsidRDefault="006B5E69" w:rsidP="00C27C59">
            <w:pPr>
              <w:autoSpaceDE w:val="0"/>
              <w:autoSpaceDN w:val="0"/>
              <w:adjustRightInd w:val="0"/>
              <w:spacing w:line="221" w:lineRule="atLeast"/>
              <w:jc w:val="both"/>
              <w:rPr>
                <w:rFonts w:asciiTheme="majorHAnsi" w:hAnsiTheme="majorHAnsi" w:cstheme="majorHAnsi"/>
                <w:sz w:val="15"/>
                <w:szCs w:val="15"/>
              </w:rPr>
            </w:pPr>
          </w:p>
        </w:tc>
        <w:tc>
          <w:tcPr>
            <w:tcW w:w="2299" w:type="dxa"/>
            <w:vMerge/>
          </w:tcPr>
          <w:p w14:paraId="037C962E" w14:textId="77777777" w:rsidR="006B5E69" w:rsidRPr="00E6790C" w:rsidRDefault="006B5E69" w:rsidP="00C27C59">
            <w:pPr>
              <w:autoSpaceDE w:val="0"/>
              <w:autoSpaceDN w:val="0"/>
              <w:adjustRightInd w:val="0"/>
              <w:spacing w:line="221" w:lineRule="atLeast"/>
              <w:jc w:val="both"/>
              <w:rPr>
                <w:rFonts w:asciiTheme="majorHAnsi" w:hAnsiTheme="majorHAnsi" w:cstheme="majorHAnsi"/>
                <w:sz w:val="15"/>
                <w:szCs w:val="15"/>
              </w:rPr>
            </w:pPr>
          </w:p>
        </w:tc>
        <w:tc>
          <w:tcPr>
            <w:tcW w:w="3513" w:type="dxa"/>
            <w:vMerge/>
          </w:tcPr>
          <w:p w14:paraId="5D9A1F67" w14:textId="77777777" w:rsidR="006B5E69" w:rsidRPr="00E6790C" w:rsidRDefault="006B5E69" w:rsidP="00C27C59">
            <w:pPr>
              <w:autoSpaceDE w:val="0"/>
              <w:autoSpaceDN w:val="0"/>
              <w:adjustRightInd w:val="0"/>
              <w:spacing w:line="221" w:lineRule="atLeast"/>
              <w:jc w:val="both"/>
              <w:rPr>
                <w:rFonts w:asciiTheme="majorHAnsi" w:hAnsiTheme="majorHAnsi" w:cstheme="majorHAnsi"/>
                <w:sz w:val="15"/>
                <w:szCs w:val="15"/>
              </w:rPr>
            </w:pPr>
          </w:p>
        </w:tc>
      </w:tr>
    </w:tbl>
    <w:p w14:paraId="0FD6491E" w14:textId="77777777" w:rsidR="006B5E69" w:rsidRPr="00E6790C" w:rsidRDefault="006B5E69" w:rsidP="006B5E69">
      <w:pPr>
        <w:autoSpaceDE w:val="0"/>
        <w:autoSpaceDN w:val="0"/>
        <w:adjustRightInd w:val="0"/>
        <w:jc w:val="both"/>
        <w:rPr>
          <w:rFonts w:asciiTheme="majorHAnsi" w:hAnsiTheme="majorHAnsi" w:cstheme="majorHAnsi"/>
          <w:sz w:val="15"/>
          <w:szCs w:val="15"/>
        </w:rPr>
      </w:pPr>
    </w:p>
    <w:p w14:paraId="2ABFB37B" w14:textId="77777777" w:rsidR="006B5E69" w:rsidRPr="00E6790C" w:rsidRDefault="006B5E69" w:rsidP="006B5E69">
      <w:pPr>
        <w:autoSpaceDE w:val="0"/>
        <w:autoSpaceDN w:val="0"/>
        <w:adjustRightInd w:val="0"/>
        <w:jc w:val="both"/>
        <w:rPr>
          <w:rFonts w:asciiTheme="majorHAnsi" w:hAnsiTheme="majorHAnsi" w:cstheme="majorHAnsi"/>
          <w:sz w:val="15"/>
          <w:szCs w:val="15"/>
        </w:rPr>
      </w:pPr>
      <w:r w:rsidRPr="00E6790C">
        <w:rPr>
          <w:rFonts w:asciiTheme="majorHAnsi" w:hAnsiTheme="majorHAnsi" w:cstheme="majorHAnsi"/>
          <w:sz w:val="15"/>
          <w:szCs w:val="15"/>
        </w:rPr>
        <w:t xml:space="preserve">Az adatrögzítés akként történik, hogy az Ügynök az Üzletszabályzat 3. fejezetében rögzített Közreműködője rögzíti az Ügynök központi elektronikus adatbázisába az adatokat, illetve a szolgáltatás nyújtásához szükséges papír alapú dokumentáción is feltünteti a szükséges adatokat. Az ügyfél személyes adataihoz az Ügynökön kívül az Ügynök azon közreműködője férhet hozzá, akinél az ügyfél a szolgáltatást igénybe veszi és aki a pénzügyi szolgáltatás közvetítési tevékenységben részt vesz. </w:t>
      </w:r>
    </w:p>
    <w:p w14:paraId="17553646" w14:textId="77777777" w:rsidR="006B5E69" w:rsidRPr="00E6790C" w:rsidRDefault="006B5E69" w:rsidP="006B5E69">
      <w:pPr>
        <w:autoSpaceDE w:val="0"/>
        <w:autoSpaceDN w:val="0"/>
        <w:adjustRightInd w:val="0"/>
        <w:spacing w:line="221" w:lineRule="atLeast"/>
        <w:jc w:val="both"/>
        <w:rPr>
          <w:rFonts w:asciiTheme="majorHAnsi" w:hAnsiTheme="majorHAnsi" w:cstheme="majorHAnsi"/>
          <w:sz w:val="15"/>
          <w:szCs w:val="15"/>
        </w:rPr>
      </w:pPr>
      <w:r w:rsidRPr="00E6790C">
        <w:rPr>
          <w:rFonts w:asciiTheme="majorHAnsi" w:hAnsiTheme="majorHAnsi" w:cstheme="majorHAnsi"/>
          <w:sz w:val="15"/>
          <w:szCs w:val="15"/>
        </w:rPr>
        <w:t>Az Ügynök az ügyfél adatait továbbítja azon pénzügyi intézmény részére, amelyik pénzügyi intézmény termékét az ügyfél kiválasztotta.</w:t>
      </w:r>
    </w:p>
    <w:p w14:paraId="3B0FE4EF" w14:textId="77777777" w:rsidR="006B5E69" w:rsidRPr="00E6790C" w:rsidRDefault="006B5E69" w:rsidP="006B5E69">
      <w:pPr>
        <w:autoSpaceDE w:val="0"/>
        <w:autoSpaceDN w:val="0"/>
        <w:adjustRightInd w:val="0"/>
        <w:spacing w:line="221" w:lineRule="atLeast"/>
        <w:jc w:val="both"/>
        <w:rPr>
          <w:rFonts w:asciiTheme="majorHAnsi" w:hAnsiTheme="majorHAnsi" w:cstheme="majorHAnsi"/>
          <w:b/>
          <w:bCs/>
          <w:sz w:val="15"/>
          <w:szCs w:val="15"/>
        </w:rPr>
      </w:pPr>
    </w:p>
    <w:p w14:paraId="6BCE85EE" w14:textId="77777777" w:rsidR="006B5E69" w:rsidRPr="00E6790C" w:rsidRDefault="006B5E69" w:rsidP="006B5E69">
      <w:pPr>
        <w:autoSpaceDE w:val="0"/>
        <w:autoSpaceDN w:val="0"/>
        <w:adjustRightInd w:val="0"/>
        <w:spacing w:line="221" w:lineRule="atLeast"/>
        <w:jc w:val="both"/>
        <w:rPr>
          <w:rFonts w:asciiTheme="majorHAnsi" w:hAnsiTheme="majorHAnsi" w:cstheme="majorHAnsi"/>
          <w:b/>
          <w:bCs/>
          <w:sz w:val="15"/>
          <w:szCs w:val="15"/>
        </w:rPr>
      </w:pPr>
    </w:p>
    <w:p w14:paraId="6CF4E4E2" w14:textId="77777777" w:rsidR="006B5E69" w:rsidRPr="00E6790C" w:rsidRDefault="006B5E69" w:rsidP="006B5E69">
      <w:pPr>
        <w:shd w:val="clear" w:color="auto" w:fill="FFFFFF"/>
        <w:spacing w:after="375"/>
        <w:jc w:val="both"/>
        <w:textAlignment w:val="top"/>
        <w:rPr>
          <w:rFonts w:asciiTheme="majorHAnsi" w:eastAsia="Times New Roman" w:hAnsiTheme="majorHAnsi" w:cstheme="majorHAnsi"/>
          <w:b/>
          <w:color w:val="191919"/>
          <w:sz w:val="15"/>
          <w:szCs w:val="15"/>
          <w:lang w:eastAsia="hu-HU"/>
        </w:rPr>
      </w:pPr>
      <w:r w:rsidRPr="00E6790C">
        <w:rPr>
          <w:rFonts w:asciiTheme="majorHAnsi" w:eastAsia="Times New Roman" w:hAnsiTheme="majorHAnsi" w:cstheme="majorHAnsi"/>
          <w:b/>
          <w:color w:val="191919"/>
          <w:sz w:val="15"/>
          <w:szCs w:val="15"/>
          <w:lang w:eastAsia="hu-HU"/>
        </w:rPr>
        <w:t xml:space="preserve">3. Adatfeldolgozók </w:t>
      </w:r>
    </w:p>
    <w:p w14:paraId="09FDA1D3" w14:textId="77777777" w:rsidR="006B5E69" w:rsidRPr="00E6790C" w:rsidRDefault="006B5E69" w:rsidP="006B5E69">
      <w:pPr>
        <w:shd w:val="clear" w:color="auto" w:fill="FFFFFF"/>
        <w:spacing w:after="375"/>
        <w:jc w:val="both"/>
        <w:textAlignment w:val="top"/>
        <w:rPr>
          <w:rFonts w:asciiTheme="majorHAnsi" w:eastAsia="Times New Roman" w:hAnsiTheme="majorHAnsi" w:cstheme="majorHAnsi"/>
          <w:color w:val="191919"/>
          <w:sz w:val="15"/>
          <w:szCs w:val="15"/>
          <w:lang w:eastAsia="hu-HU"/>
        </w:rPr>
      </w:pPr>
      <w:r w:rsidRPr="00E6790C">
        <w:rPr>
          <w:rFonts w:asciiTheme="majorHAnsi" w:eastAsia="Times New Roman" w:hAnsiTheme="majorHAnsi" w:cstheme="majorHAnsi"/>
          <w:color w:val="191919"/>
          <w:sz w:val="15"/>
          <w:szCs w:val="15"/>
          <w:lang w:eastAsia="hu-HU"/>
        </w:rPr>
        <w:t xml:space="preserve">Adatfeldolgozónak minősülnek azok a természetes vagy jogi személyek, amelyek az Ügynökkel, mint Adatkezelővel szerződéses jogviszony keretében az érintettekkel kapcsolatos személyes adatokat kezelnek. Az Ügynök az adatkezelés során adatfeldogozót vesz igénybe. Az Adatfeldolgozók önálló döntést nem hoznak, kizárólag az egyes Adatkezelőkkel kötött szerződés és a kapott utasítások szerint jogosultak eljárni. </w:t>
      </w:r>
    </w:p>
    <w:p w14:paraId="6235C888" w14:textId="77777777" w:rsidR="006B5E69" w:rsidRPr="00E6790C" w:rsidRDefault="006B5E69" w:rsidP="006B5E69">
      <w:pPr>
        <w:shd w:val="clear" w:color="auto" w:fill="FFFFFF"/>
        <w:spacing w:after="375"/>
        <w:jc w:val="both"/>
        <w:textAlignment w:val="top"/>
        <w:rPr>
          <w:rFonts w:asciiTheme="majorHAnsi" w:eastAsia="Times New Roman" w:hAnsiTheme="majorHAnsi" w:cstheme="majorHAnsi"/>
          <w:color w:val="191919"/>
          <w:sz w:val="15"/>
          <w:szCs w:val="15"/>
          <w:lang w:eastAsia="hu-HU"/>
        </w:rPr>
      </w:pPr>
      <w:r w:rsidRPr="00E6790C">
        <w:rPr>
          <w:rFonts w:asciiTheme="majorHAnsi" w:eastAsia="Times New Roman" w:hAnsiTheme="majorHAnsi" w:cstheme="majorHAnsi"/>
          <w:color w:val="191919"/>
          <w:sz w:val="15"/>
          <w:szCs w:val="15"/>
          <w:lang w:eastAsia="hu-HU"/>
        </w:rPr>
        <w:t>A jelen tájékoztatóban hivatkozott szolgáltatások és adatkezelés tekintetében adatfeldolgozók lehetnek az alábbi személyek:</w:t>
      </w:r>
    </w:p>
    <w:p w14:paraId="445B020A" w14:textId="77777777" w:rsidR="006B5E69" w:rsidRPr="00E6790C" w:rsidRDefault="006B5E69" w:rsidP="006B5E69">
      <w:pPr>
        <w:pStyle w:val="Listaszerbekezds"/>
        <w:widowControl/>
        <w:numPr>
          <w:ilvl w:val="0"/>
          <w:numId w:val="7"/>
        </w:numPr>
        <w:shd w:val="clear" w:color="auto" w:fill="FFFFFF"/>
        <w:spacing w:after="375"/>
        <w:contextualSpacing/>
        <w:jc w:val="both"/>
        <w:textAlignment w:val="top"/>
        <w:rPr>
          <w:rFonts w:asciiTheme="majorHAnsi" w:eastAsia="Times New Roman" w:hAnsiTheme="majorHAnsi" w:cstheme="majorHAnsi"/>
          <w:bCs/>
          <w:sz w:val="15"/>
          <w:szCs w:val="15"/>
          <w:lang w:eastAsia="hu-HU"/>
        </w:rPr>
      </w:pPr>
      <w:r w:rsidRPr="00E6790C">
        <w:rPr>
          <w:rFonts w:asciiTheme="majorHAnsi" w:eastAsia="Times New Roman" w:hAnsiTheme="majorHAnsi" w:cstheme="majorHAnsi"/>
          <w:sz w:val="15"/>
          <w:szCs w:val="15"/>
          <w:lang w:eastAsia="hu-HU"/>
        </w:rPr>
        <w:t>Az Ügynökkel jogviszonyban álló Üzletszabályzat 3. fejezetében meghatározott Közreműködők (közvetítői alvállalkozók),</w:t>
      </w:r>
    </w:p>
    <w:p w14:paraId="726A2467" w14:textId="77777777" w:rsidR="006B5E69" w:rsidRPr="00E6790C" w:rsidRDefault="006B5E69" w:rsidP="006B5E69">
      <w:pPr>
        <w:pStyle w:val="Listaszerbekezds"/>
        <w:widowControl/>
        <w:numPr>
          <w:ilvl w:val="0"/>
          <w:numId w:val="7"/>
        </w:numPr>
        <w:shd w:val="clear" w:color="auto" w:fill="FFFFFF"/>
        <w:spacing w:after="375"/>
        <w:contextualSpacing/>
        <w:jc w:val="both"/>
        <w:textAlignment w:val="top"/>
        <w:rPr>
          <w:rFonts w:asciiTheme="majorHAnsi" w:eastAsia="Times New Roman" w:hAnsiTheme="majorHAnsi" w:cstheme="majorHAnsi"/>
          <w:bCs/>
          <w:sz w:val="15"/>
          <w:szCs w:val="15"/>
          <w:lang w:eastAsia="hu-HU"/>
        </w:rPr>
      </w:pPr>
      <w:r w:rsidRPr="00E6790C">
        <w:rPr>
          <w:rFonts w:asciiTheme="majorHAnsi" w:eastAsia="Times New Roman" w:hAnsiTheme="majorHAnsi" w:cstheme="majorHAnsi"/>
          <w:bCs/>
          <w:sz w:val="15"/>
          <w:szCs w:val="15"/>
          <w:lang w:eastAsia="hu-HU"/>
        </w:rPr>
        <w:t>a Pénznavigátor Pénzügyi Zrt (1026 Budapest, Pázsit utca 10.) a p</w:t>
      </w:r>
      <w:r w:rsidRPr="00E6790C">
        <w:rPr>
          <w:rFonts w:asciiTheme="majorHAnsi" w:hAnsiTheme="majorHAnsi" w:cstheme="majorHAnsi"/>
          <w:sz w:val="15"/>
          <w:szCs w:val="15"/>
        </w:rPr>
        <w:t>énzügyi termékeket, konstrukciókat  összehasonlító kalkulátorok üzemeltetője</w:t>
      </w:r>
    </w:p>
    <w:p w14:paraId="6D037D66" w14:textId="77777777" w:rsidR="006B5E69" w:rsidRPr="00E6790C" w:rsidRDefault="006B5E69" w:rsidP="006B5E69">
      <w:pPr>
        <w:pStyle w:val="Listaszerbekezds"/>
        <w:shd w:val="clear" w:color="auto" w:fill="FFFFFF"/>
        <w:spacing w:after="375"/>
        <w:jc w:val="both"/>
        <w:textAlignment w:val="top"/>
        <w:rPr>
          <w:rFonts w:asciiTheme="majorHAnsi" w:eastAsia="Times New Roman" w:hAnsiTheme="majorHAnsi" w:cstheme="majorHAnsi"/>
          <w:bCs/>
          <w:sz w:val="15"/>
          <w:szCs w:val="15"/>
          <w:lang w:eastAsia="hu-HU"/>
        </w:rPr>
      </w:pPr>
    </w:p>
    <w:p w14:paraId="39EEA72B" w14:textId="77777777" w:rsidR="006B5E69" w:rsidRPr="00E6790C" w:rsidRDefault="006B5E69" w:rsidP="006B5E69">
      <w:pPr>
        <w:pStyle w:val="Listaszerbekezds"/>
        <w:widowControl/>
        <w:numPr>
          <w:ilvl w:val="0"/>
          <w:numId w:val="8"/>
        </w:numPr>
        <w:autoSpaceDE w:val="0"/>
        <w:autoSpaceDN w:val="0"/>
        <w:adjustRightInd w:val="0"/>
        <w:spacing w:after="160" w:line="256" w:lineRule="auto"/>
        <w:ind w:hanging="720"/>
        <w:contextualSpacing/>
        <w:jc w:val="both"/>
        <w:rPr>
          <w:rFonts w:asciiTheme="majorHAnsi" w:hAnsiTheme="majorHAnsi" w:cstheme="majorHAnsi"/>
          <w:b/>
          <w:sz w:val="15"/>
          <w:szCs w:val="15"/>
        </w:rPr>
      </w:pPr>
      <w:r w:rsidRPr="00E6790C">
        <w:rPr>
          <w:rFonts w:asciiTheme="majorHAnsi" w:hAnsiTheme="majorHAnsi" w:cstheme="majorHAnsi"/>
          <w:b/>
          <w:sz w:val="15"/>
          <w:szCs w:val="15"/>
        </w:rPr>
        <w:t>Az Ügyfél jogai</w:t>
      </w:r>
    </w:p>
    <w:p w14:paraId="138FF2DE" w14:textId="77777777" w:rsidR="006B5E69" w:rsidRPr="00E6790C" w:rsidRDefault="006B5E69" w:rsidP="006B5E69">
      <w:pPr>
        <w:autoSpaceDE w:val="0"/>
        <w:autoSpaceDN w:val="0"/>
        <w:adjustRightInd w:val="0"/>
        <w:ind w:hanging="33"/>
        <w:jc w:val="both"/>
        <w:rPr>
          <w:rFonts w:asciiTheme="majorHAnsi" w:hAnsiTheme="majorHAnsi" w:cstheme="majorHAnsi"/>
          <w:sz w:val="15"/>
          <w:szCs w:val="15"/>
        </w:rPr>
      </w:pPr>
      <w:r w:rsidRPr="00E6790C">
        <w:rPr>
          <w:rFonts w:asciiTheme="majorHAnsi" w:hAnsiTheme="majorHAnsi" w:cstheme="majorHAnsi"/>
          <w:sz w:val="15"/>
          <w:szCs w:val="15"/>
        </w:rPr>
        <w:t>Az Ügyfél bármikor jogosult tájékoztatást kérni az Ügynök által kezelt, rá vonatkozó személyes adatokról, kérheti a hibás adatok helyesbítését, változás esetén azok módosítását.</w:t>
      </w:r>
    </w:p>
    <w:p w14:paraId="1464E4C0" w14:textId="77777777" w:rsidR="006B5E69" w:rsidRPr="00E6790C" w:rsidRDefault="006B5E69" w:rsidP="006B5E69">
      <w:pPr>
        <w:autoSpaceDE w:val="0"/>
        <w:autoSpaceDN w:val="0"/>
        <w:adjustRightInd w:val="0"/>
        <w:ind w:hanging="600"/>
        <w:jc w:val="both"/>
        <w:rPr>
          <w:rFonts w:asciiTheme="majorHAnsi" w:hAnsiTheme="majorHAnsi" w:cstheme="majorHAnsi"/>
          <w:sz w:val="15"/>
          <w:szCs w:val="15"/>
        </w:rPr>
      </w:pPr>
      <w:r w:rsidRPr="00E6790C">
        <w:rPr>
          <w:rFonts w:asciiTheme="majorHAnsi" w:hAnsiTheme="majorHAnsi" w:cstheme="majorHAnsi"/>
          <w:sz w:val="15"/>
          <w:szCs w:val="15"/>
        </w:rPr>
        <w:tab/>
        <w:t xml:space="preserve">Az Ügyfél az Ügynök 1023 Budapest, Lajos utca 28-32. szám alatti székhely címére megküldött levélben vagy a info@hckozpont.hu email címre megküldött levélben bármikor </w:t>
      </w:r>
      <w:r w:rsidRPr="00E6790C">
        <w:rPr>
          <w:rFonts w:asciiTheme="majorHAnsi" w:hAnsiTheme="majorHAnsi" w:cstheme="majorHAnsi"/>
          <w:sz w:val="15"/>
          <w:szCs w:val="15"/>
        </w:rPr>
        <w:lastRenderedPageBreak/>
        <w:t>megtilthatja személyes adatainak további felhasználását olyan célra, amelynél az adatkezelés jogalapja az önkéntes hozzájárulása volt (direkt marketing célú felhasználás, piackutatás, piaci elemzések, statisztikák készítése).</w:t>
      </w:r>
    </w:p>
    <w:p w14:paraId="7DA852C4" w14:textId="77777777" w:rsidR="006B5E69" w:rsidRPr="00E6790C" w:rsidRDefault="006B5E69" w:rsidP="006B5E69">
      <w:pPr>
        <w:autoSpaceDE w:val="0"/>
        <w:autoSpaceDN w:val="0"/>
        <w:adjustRightInd w:val="0"/>
        <w:spacing w:line="221" w:lineRule="atLeast"/>
        <w:jc w:val="both"/>
        <w:rPr>
          <w:rFonts w:asciiTheme="majorHAnsi" w:hAnsiTheme="majorHAnsi" w:cstheme="majorHAnsi"/>
          <w:sz w:val="15"/>
          <w:szCs w:val="15"/>
        </w:rPr>
      </w:pPr>
    </w:p>
    <w:p w14:paraId="3D7C322C" w14:textId="77777777" w:rsidR="006B5E69" w:rsidRPr="00E6790C" w:rsidRDefault="006B5E69" w:rsidP="006B5E69">
      <w:pPr>
        <w:autoSpaceDE w:val="0"/>
        <w:autoSpaceDN w:val="0"/>
        <w:adjustRightInd w:val="0"/>
        <w:spacing w:line="221" w:lineRule="atLeast"/>
        <w:jc w:val="both"/>
        <w:rPr>
          <w:rFonts w:asciiTheme="majorHAnsi" w:hAnsiTheme="majorHAnsi" w:cstheme="majorHAnsi"/>
          <w:sz w:val="15"/>
          <w:szCs w:val="15"/>
        </w:rPr>
      </w:pPr>
      <w:r w:rsidRPr="00E6790C">
        <w:rPr>
          <w:rFonts w:asciiTheme="majorHAnsi" w:hAnsiTheme="majorHAnsi" w:cstheme="majorHAnsi"/>
          <w:b/>
          <w:bCs/>
          <w:sz w:val="15"/>
          <w:szCs w:val="15"/>
        </w:rPr>
        <w:t xml:space="preserve">5. </w:t>
      </w:r>
      <w:r w:rsidRPr="00E6790C">
        <w:rPr>
          <w:rFonts w:asciiTheme="majorHAnsi" w:hAnsiTheme="majorHAnsi" w:cstheme="majorHAnsi"/>
          <w:b/>
          <w:bCs/>
          <w:sz w:val="15"/>
          <w:szCs w:val="15"/>
        </w:rPr>
        <w:tab/>
        <w:t xml:space="preserve">Jogorvoslati lehetőségek </w:t>
      </w:r>
    </w:p>
    <w:p w14:paraId="609D9D52" w14:textId="77777777" w:rsidR="006B5E69" w:rsidRPr="00E6790C" w:rsidRDefault="006B5E69" w:rsidP="006B5E69">
      <w:pPr>
        <w:autoSpaceDE w:val="0"/>
        <w:autoSpaceDN w:val="0"/>
        <w:adjustRightInd w:val="0"/>
        <w:spacing w:line="221" w:lineRule="atLeast"/>
        <w:jc w:val="both"/>
        <w:rPr>
          <w:rFonts w:asciiTheme="majorHAnsi" w:hAnsiTheme="majorHAnsi" w:cstheme="majorHAnsi"/>
          <w:sz w:val="15"/>
          <w:szCs w:val="15"/>
        </w:rPr>
      </w:pPr>
    </w:p>
    <w:p w14:paraId="19A93CBE" w14:textId="77777777" w:rsidR="006B5E69" w:rsidRPr="00E6790C" w:rsidRDefault="006B5E69" w:rsidP="006B5E69">
      <w:pPr>
        <w:shd w:val="clear" w:color="auto" w:fill="FAFAFA"/>
        <w:spacing w:line="315" w:lineRule="atLeast"/>
        <w:jc w:val="both"/>
        <w:textAlignment w:val="baseline"/>
        <w:rPr>
          <w:rFonts w:asciiTheme="majorHAnsi" w:eastAsia="Times New Roman" w:hAnsiTheme="majorHAnsi" w:cstheme="majorHAnsi"/>
          <w:sz w:val="15"/>
          <w:szCs w:val="15"/>
          <w:lang w:eastAsia="hu-HU"/>
        </w:rPr>
      </w:pPr>
      <w:r w:rsidRPr="00E6790C">
        <w:rPr>
          <w:rFonts w:asciiTheme="majorHAnsi" w:eastAsia="Times New Roman" w:hAnsiTheme="majorHAnsi" w:cstheme="majorHAnsi"/>
          <w:sz w:val="15"/>
          <w:szCs w:val="15"/>
          <w:lang w:eastAsia="hu-HU"/>
        </w:rPr>
        <w:t xml:space="preserve">Az ügyfél bármilyen adatkezeléssel kapcsolatos kérdéssel, észrevétellel, panasszal megkeresheti az Ügynököt az </w:t>
      </w:r>
      <w:hyperlink r:id="rId12" w:history="1">
        <w:r w:rsidRPr="00E6790C">
          <w:rPr>
            <w:rStyle w:val="Hiperhivatkozs"/>
            <w:rFonts w:asciiTheme="majorHAnsi" w:eastAsia="Times New Roman" w:hAnsiTheme="majorHAnsi" w:cstheme="majorHAnsi"/>
            <w:sz w:val="15"/>
            <w:szCs w:val="15"/>
            <w:lang w:eastAsia="hu-HU"/>
          </w:rPr>
          <w:t>info@hckozpont.</w:t>
        </w:r>
      </w:hyperlink>
      <w:r w:rsidRPr="00E6790C">
        <w:rPr>
          <w:rStyle w:val="Hiperhivatkozs"/>
          <w:rFonts w:asciiTheme="majorHAnsi" w:eastAsia="Times New Roman" w:hAnsiTheme="majorHAnsi" w:cstheme="majorHAnsi"/>
          <w:sz w:val="15"/>
          <w:szCs w:val="15"/>
          <w:lang w:eastAsia="hu-HU"/>
        </w:rPr>
        <w:t>hu</w:t>
      </w:r>
      <w:r w:rsidRPr="00E6790C">
        <w:rPr>
          <w:rFonts w:asciiTheme="majorHAnsi" w:eastAsia="Times New Roman" w:hAnsiTheme="majorHAnsi" w:cstheme="majorHAnsi"/>
          <w:sz w:val="15"/>
          <w:szCs w:val="15"/>
          <w:lang w:eastAsia="hu-HU"/>
        </w:rPr>
        <w:t xml:space="preserve"> email címre küldött vagy a 1023 Budapest, Lajos utca 28-32. szám alatti székhelyre küldött levéllel.</w:t>
      </w:r>
    </w:p>
    <w:p w14:paraId="0C8BF25C" w14:textId="77777777" w:rsidR="006B5E69" w:rsidRPr="00E6790C" w:rsidRDefault="006B5E69" w:rsidP="006B5E69">
      <w:pPr>
        <w:autoSpaceDE w:val="0"/>
        <w:autoSpaceDN w:val="0"/>
        <w:adjustRightInd w:val="0"/>
        <w:spacing w:line="221" w:lineRule="atLeast"/>
        <w:jc w:val="both"/>
        <w:rPr>
          <w:rFonts w:asciiTheme="majorHAnsi" w:hAnsiTheme="majorHAnsi" w:cstheme="majorHAnsi"/>
          <w:sz w:val="15"/>
          <w:szCs w:val="15"/>
        </w:rPr>
      </w:pPr>
    </w:p>
    <w:p w14:paraId="6FDD62C6" w14:textId="77777777" w:rsidR="006B5E69" w:rsidRPr="00E6790C" w:rsidRDefault="006B5E69" w:rsidP="006B5E69">
      <w:pPr>
        <w:autoSpaceDE w:val="0"/>
        <w:autoSpaceDN w:val="0"/>
        <w:adjustRightInd w:val="0"/>
        <w:spacing w:line="221" w:lineRule="atLeast"/>
        <w:jc w:val="both"/>
        <w:rPr>
          <w:rFonts w:asciiTheme="majorHAnsi" w:hAnsiTheme="majorHAnsi" w:cstheme="majorHAnsi"/>
          <w:sz w:val="15"/>
          <w:szCs w:val="15"/>
        </w:rPr>
      </w:pPr>
      <w:r w:rsidRPr="00E6790C">
        <w:rPr>
          <w:rFonts w:asciiTheme="majorHAnsi" w:hAnsiTheme="majorHAnsi" w:cstheme="majorHAnsi"/>
          <w:sz w:val="15"/>
          <w:szCs w:val="15"/>
        </w:rPr>
        <w:t>Az ügyfél az adatai kezelésével kapcsolatos panasz esetén beadvánnyal fordulhat a Nemzeti Adatvédelmi és Információszabadság Hatósághoz, vagy pert indíthat a lakóhe</w:t>
      </w:r>
      <w:r w:rsidRPr="00E6790C">
        <w:rPr>
          <w:rFonts w:asciiTheme="majorHAnsi" w:hAnsiTheme="majorHAnsi" w:cstheme="majorHAnsi"/>
          <w:sz w:val="15"/>
          <w:szCs w:val="15"/>
        </w:rPr>
        <w:softHyphen/>
        <w:t xml:space="preserve">lye (tartózkodási helye) szerint illetékes törvényszéken. </w:t>
      </w:r>
    </w:p>
    <w:p w14:paraId="1B233E58" w14:textId="77777777" w:rsidR="00C21756" w:rsidRDefault="00C21756" w:rsidP="00C21756">
      <w:pPr>
        <w:rPr>
          <w:rFonts w:asciiTheme="majorHAnsi" w:hAnsiTheme="majorHAnsi"/>
          <w:sz w:val="15"/>
          <w:szCs w:val="15"/>
        </w:rPr>
      </w:pPr>
    </w:p>
    <w:p w14:paraId="321B658D" w14:textId="77777777" w:rsidR="006B5E69" w:rsidRPr="00E6790C" w:rsidRDefault="006B5E69" w:rsidP="00C21756">
      <w:pPr>
        <w:rPr>
          <w:rFonts w:asciiTheme="majorHAnsi" w:hAnsiTheme="majorHAnsi"/>
          <w:sz w:val="15"/>
          <w:szCs w:val="15"/>
        </w:rPr>
      </w:pPr>
    </w:p>
    <w:tbl>
      <w:tblPr>
        <w:tblStyle w:val="Rcsostblzat"/>
        <w:tblW w:w="0" w:type="auto"/>
        <w:tblLook w:val="04A0" w:firstRow="1" w:lastRow="0" w:firstColumn="1" w:lastColumn="0" w:noHBand="0" w:noVBand="1"/>
      </w:tblPr>
      <w:tblGrid>
        <w:gridCol w:w="10980"/>
      </w:tblGrid>
      <w:tr w:rsidR="006B5E69" w14:paraId="508D1048" w14:textId="77777777" w:rsidTr="006B5E69">
        <w:tc>
          <w:tcPr>
            <w:tcW w:w="10980" w:type="dxa"/>
          </w:tcPr>
          <w:p w14:paraId="601392CF" w14:textId="77777777" w:rsidR="006B5E69" w:rsidRPr="00E6790C" w:rsidRDefault="006B5E69" w:rsidP="006B5E69">
            <w:pPr>
              <w:spacing w:before="5"/>
              <w:jc w:val="center"/>
              <w:rPr>
                <w:rFonts w:asciiTheme="majorHAnsi" w:eastAsia="Arial" w:hAnsiTheme="majorHAnsi" w:cs="Arial"/>
                <w:b/>
                <w:sz w:val="15"/>
                <w:szCs w:val="15"/>
              </w:rPr>
            </w:pPr>
            <w:r w:rsidRPr="00E6790C">
              <w:rPr>
                <w:rFonts w:asciiTheme="majorHAnsi" w:eastAsia="Arial" w:hAnsiTheme="majorHAnsi" w:cs="Arial"/>
                <w:b/>
                <w:sz w:val="15"/>
                <w:szCs w:val="15"/>
              </w:rPr>
              <w:t>ÜGYFÉL NYILATKOZATA</w:t>
            </w:r>
          </w:p>
          <w:p w14:paraId="69F3FF11" w14:textId="77777777" w:rsidR="006B5E69" w:rsidRDefault="006B5E69" w:rsidP="00C21756">
            <w:pPr>
              <w:rPr>
                <w:rFonts w:asciiTheme="majorHAnsi" w:hAnsiTheme="majorHAnsi"/>
                <w:sz w:val="15"/>
                <w:szCs w:val="15"/>
              </w:rPr>
            </w:pPr>
          </w:p>
        </w:tc>
      </w:tr>
    </w:tbl>
    <w:p w14:paraId="4EB68394" w14:textId="77777777" w:rsidR="00C21756" w:rsidRPr="00E6790C" w:rsidRDefault="00C21756" w:rsidP="00C21756">
      <w:pPr>
        <w:rPr>
          <w:rFonts w:asciiTheme="majorHAnsi" w:hAnsiTheme="majorHAnsi"/>
          <w:sz w:val="15"/>
          <w:szCs w:val="15"/>
        </w:rPr>
      </w:pPr>
      <w:commentRangeStart w:id="1"/>
      <w:commentRangeEnd w:id="1"/>
    </w:p>
    <w:p w14:paraId="4AE2B469" w14:textId="77777777" w:rsidR="00AF605D" w:rsidRPr="00E6790C" w:rsidRDefault="00AF605D" w:rsidP="00AF605D">
      <w:pPr>
        <w:spacing w:before="5"/>
        <w:rPr>
          <w:rFonts w:asciiTheme="majorHAnsi" w:eastAsia="Arial" w:hAnsiTheme="majorHAnsi" w:cs="Arial"/>
          <w:sz w:val="15"/>
          <w:szCs w:val="15"/>
        </w:rPr>
      </w:pPr>
    </w:p>
    <w:p w14:paraId="762FEC58" w14:textId="77777777" w:rsidR="00AF605D" w:rsidRPr="00E6790C" w:rsidRDefault="00AF605D" w:rsidP="00AF605D">
      <w:pPr>
        <w:pStyle w:val="Szvegtrzs"/>
        <w:spacing w:line="277" w:lineRule="auto"/>
        <w:ind w:right="102"/>
        <w:jc w:val="both"/>
        <w:rPr>
          <w:rFonts w:asciiTheme="majorHAnsi" w:hAnsiTheme="majorHAnsi"/>
        </w:rPr>
      </w:pPr>
      <w:r w:rsidRPr="00E6790C">
        <w:rPr>
          <w:rFonts w:asciiTheme="majorHAnsi" w:hAnsiTheme="majorHAnsi"/>
        </w:rPr>
        <w:t xml:space="preserve">Alulírott </w:t>
      </w:r>
      <w:r w:rsidR="006B5E69">
        <w:rPr>
          <w:rFonts w:asciiTheme="majorHAnsi" w:hAnsiTheme="majorHAnsi"/>
        </w:rPr>
        <w:t xml:space="preserve">fent nevezett Ügyfél </w:t>
      </w:r>
      <w:r w:rsidRPr="00E6790C">
        <w:rPr>
          <w:rFonts w:asciiTheme="majorHAnsi" w:hAnsiTheme="majorHAnsi"/>
        </w:rPr>
        <w:t>aláírásommal igazolom, hogy az 56/2014. (XII.31.) NGM rendelet 4. és 5.§-ban előírt fenti Kockázatfeltáró tájékoztatást megkaptam.</w:t>
      </w:r>
    </w:p>
    <w:p w14:paraId="278AE1C2" w14:textId="77777777" w:rsidR="00AF605D" w:rsidRPr="00E6790C" w:rsidRDefault="00AF605D" w:rsidP="00AF605D">
      <w:pPr>
        <w:pStyle w:val="Szvegtrzs"/>
        <w:spacing w:line="277" w:lineRule="auto"/>
        <w:ind w:right="102"/>
        <w:jc w:val="both"/>
        <w:rPr>
          <w:rFonts w:asciiTheme="majorHAnsi" w:hAnsiTheme="majorHAnsi"/>
        </w:rPr>
      </w:pPr>
    </w:p>
    <w:p w14:paraId="160397A3" w14:textId="77777777" w:rsidR="00AF605D" w:rsidRPr="00E6790C" w:rsidRDefault="00AF605D" w:rsidP="00AF605D">
      <w:pPr>
        <w:pStyle w:val="Szvegtrzs"/>
        <w:spacing w:line="277" w:lineRule="auto"/>
        <w:ind w:right="102"/>
        <w:jc w:val="both"/>
        <w:rPr>
          <w:rFonts w:asciiTheme="majorHAnsi" w:hAnsiTheme="majorHAnsi"/>
        </w:rPr>
      </w:pPr>
    </w:p>
    <w:p w14:paraId="22DCF89F" w14:textId="77777777" w:rsidR="00AF605D" w:rsidRPr="00E6790C" w:rsidRDefault="00AF605D" w:rsidP="00AF605D">
      <w:pPr>
        <w:pStyle w:val="Szvegtrzs"/>
        <w:spacing w:line="277" w:lineRule="auto"/>
        <w:ind w:right="102"/>
        <w:jc w:val="both"/>
        <w:rPr>
          <w:rFonts w:asciiTheme="majorHAnsi" w:hAnsiTheme="majorHAnsi"/>
        </w:rPr>
      </w:pPr>
      <w:r w:rsidRPr="00E6790C">
        <w:rPr>
          <w:rFonts w:asciiTheme="majorHAnsi" w:hAnsiTheme="majorHAnsi"/>
        </w:rPr>
        <w:t>Ezúton</w:t>
      </w:r>
      <w:r w:rsidRPr="00E6790C">
        <w:rPr>
          <w:rFonts w:asciiTheme="majorHAnsi" w:hAnsiTheme="majorHAnsi"/>
          <w:spacing w:val="36"/>
        </w:rPr>
        <w:t xml:space="preserve"> </w:t>
      </w:r>
      <w:r w:rsidRPr="00E6790C">
        <w:rPr>
          <w:rFonts w:asciiTheme="majorHAnsi" w:hAnsiTheme="majorHAnsi"/>
        </w:rPr>
        <w:t>írásban</w:t>
      </w:r>
      <w:r w:rsidRPr="00E6790C">
        <w:rPr>
          <w:rFonts w:asciiTheme="majorHAnsi" w:hAnsiTheme="majorHAnsi"/>
          <w:spacing w:val="36"/>
        </w:rPr>
        <w:t xml:space="preserve"> </w:t>
      </w:r>
      <w:r w:rsidRPr="00E6790C">
        <w:rPr>
          <w:rFonts w:asciiTheme="majorHAnsi" w:hAnsiTheme="majorHAnsi"/>
        </w:rPr>
        <w:t>is</w:t>
      </w:r>
      <w:r w:rsidRPr="00E6790C">
        <w:rPr>
          <w:rFonts w:asciiTheme="majorHAnsi" w:hAnsiTheme="majorHAnsi"/>
          <w:spacing w:val="36"/>
        </w:rPr>
        <w:t xml:space="preserve"> </w:t>
      </w:r>
      <w:r w:rsidRPr="00E6790C">
        <w:rPr>
          <w:rFonts w:asciiTheme="majorHAnsi" w:hAnsiTheme="majorHAnsi"/>
        </w:rPr>
        <w:t>megerősítem</w:t>
      </w:r>
      <w:r w:rsidRPr="00E6790C">
        <w:rPr>
          <w:rFonts w:asciiTheme="majorHAnsi" w:hAnsiTheme="majorHAnsi"/>
          <w:spacing w:val="36"/>
        </w:rPr>
        <w:t xml:space="preserve"> </w:t>
      </w:r>
      <w:r w:rsidRPr="00E6790C">
        <w:rPr>
          <w:rFonts w:asciiTheme="majorHAnsi" w:hAnsiTheme="majorHAnsi"/>
          <w:spacing w:val="1"/>
        </w:rPr>
        <w:t>azon</w:t>
      </w:r>
      <w:r w:rsidRPr="00E6790C">
        <w:rPr>
          <w:rFonts w:asciiTheme="majorHAnsi" w:hAnsiTheme="majorHAnsi"/>
          <w:spacing w:val="36"/>
        </w:rPr>
        <w:t xml:space="preserve"> </w:t>
      </w:r>
      <w:r w:rsidRPr="00E6790C">
        <w:rPr>
          <w:rFonts w:asciiTheme="majorHAnsi" w:hAnsiTheme="majorHAnsi"/>
        </w:rPr>
        <w:t>nyilatkozatomat,</w:t>
      </w:r>
      <w:r w:rsidRPr="00E6790C">
        <w:rPr>
          <w:rFonts w:asciiTheme="majorHAnsi" w:hAnsiTheme="majorHAnsi"/>
          <w:spacing w:val="36"/>
        </w:rPr>
        <w:t xml:space="preserve"> </w:t>
      </w:r>
      <w:r w:rsidRPr="00E6790C">
        <w:rPr>
          <w:rFonts w:asciiTheme="majorHAnsi" w:hAnsiTheme="majorHAnsi"/>
          <w:spacing w:val="1"/>
        </w:rPr>
        <w:t>hogy</w:t>
      </w:r>
      <w:r w:rsidRPr="00E6790C">
        <w:rPr>
          <w:rFonts w:asciiTheme="majorHAnsi" w:hAnsiTheme="majorHAnsi"/>
          <w:spacing w:val="36"/>
        </w:rPr>
        <w:t xml:space="preserve"> </w:t>
      </w:r>
      <w:r w:rsidRPr="00E6790C">
        <w:rPr>
          <w:rFonts w:asciiTheme="majorHAnsi" w:hAnsiTheme="majorHAnsi"/>
          <w:spacing w:val="1"/>
        </w:rPr>
        <w:t>rendszeres</w:t>
      </w:r>
      <w:r w:rsidRPr="00E6790C">
        <w:rPr>
          <w:rFonts w:asciiTheme="majorHAnsi" w:hAnsiTheme="majorHAnsi"/>
          <w:spacing w:val="36"/>
        </w:rPr>
        <w:t xml:space="preserve"> </w:t>
      </w:r>
      <w:r w:rsidRPr="00E6790C">
        <w:rPr>
          <w:rFonts w:asciiTheme="majorHAnsi" w:hAnsiTheme="majorHAnsi"/>
        </w:rPr>
        <w:t>internet</w:t>
      </w:r>
      <w:r w:rsidRPr="00E6790C">
        <w:rPr>
          <w:rFonts w:asciiTheme="majorHAnsi" w:hAnsiTheme="majorHAnsi"/>
          <w:spacing w:val="36"/>
        </w:rPr>
        <w:t xml:space="preserve"> </w:t>
      </w:r>
      <w:r w:rsidRPr="00E6790C">
        <w:rPr>
          <w:rFonts w:asciiTheme="majorHAnsi" w:hAnsiTheme="majorHAnsi"/>
          <w:spacing w:val="1"/>
        </w:rPr>
        <w:t>hozzáféréssel</w:t>
      </w:r>
      <w:r w:rsidRPr="00E6790C">
        <w:rPr>
          <w:rFonts w:asciiTheme="majorHAnsi" w:hAnsiTheme="majorHAnsi"/>
          <w:spacing w:val="36"/>
        </w:rPr>
        <w:t xml:space="preserve"> </w:t>
      </w:r>
      <w:r w:rsidRPr="00E6790C">
        <w:rPr>
          <w:rFonts w:asciiTheme="majorHAnsi" w:hAnsiTheme="majorHAnsi"/>
        </w:rPr>
        <w:t>rendelkezem,</w:t>
      </w:r>
      <w:r w:rsidRPr="00E6790C">
        <w:rPr>
          <w:rFonts w:asciiTheme="majorHAnsi" w:hAnsiTheme="majorHAnsi"/>
          <w:spacing w:val="36"/>
        </w:rPr>
        <w:t xml:space="preserve"> </w:t>
      </w:r>
      <w:r w:rsidRPr="00E6790C">
        <w:rPr>
          <w:rFonts w:asciiTheme="majorHAnsi" w:hAnsiTheme="majorHAnsi"/>
          <w:spacing w:val="1"/>
        </w:rPr>
        <w:t>az</w:t>
      </w:r>
      <w:r w:rsidRPr="00E6790C">
        <w:rPr>
          <w:rFonts w:asciiTheme="majorHAnsi" w:hAnsiTheme="majorHAnsi"/>
          <w:spacing w:val="36"/>
        </w:rPr>
        <w:t xml:space="preserve"> </w:t>
      </w:r>
      <w:r w:rsidRPr="00E6790C">
        <w:rPr>
          <w:rFonts w:asciiTheme="majorHAnsi" w:hAnsiTheme="majorHAnsi"/>
        </w:rPr>
        <w:t>általam</w:t>
      </w:r>
      <w:r w:rsidR="006B5E69">
        <w:rPr>
          <w:rFonts w:asciiTheme="majorHAnsi" w:hAnsiTheme="majorHAnsi"/>
        </w:rPr>
        <w:t xml:space="preserve"> fent</w:t>
      </w:r>
      <w:r w:rsidRPr="00E6790C">
        <w:rPr>
          <w:rFonts w:asciiTheme="majorHAnsi" w:hAnsiTheme="majorHAnsi"/>
          <w:spacing w:val="36"/>
        </w:rPr>
        <w:t xml:space="preserve"> </w:t>
      </w:r>
      <w:r w:rsidRPr="00E6790C">
        <w:rPr>
          <w:rFonts w:asciiTheme="majorHAnsi" w:hAnsiTheme="majorHAnsi"/>
          <w:spacing w:val="1"/>
        </w:rPr>
        <w:t>megadott</w:t>
      </w:r>
      <w:r w:rsidR="006B5E69">
        <w:rPr>
          <w:rFonts w:asciiTheme="majorHAnsi" w:hAnsiTheme="majorHAnsi"/>
          <w:spacing w:val="177"/>
          <w:w w:val="104"/>
        </w:rPr>
        <w:t xml:space="preserve"> </w:t>
      </w:r>
      <w:r w:rsidRPr="00E6790C">
        <w:rPr>
          <w:rFonts w:asciiTheme="majorHAnsi" w:hAnsiTheme="majorHAnsi"/>
          <w:spacing w:val="2"/>
        </w:rPr>
        <w:t>e-mail</w:t>
      </w:r>
      <w:r w:rsidRPr="00E6790C">
        <w:rPr>
          <w:rFonts w:asciiTheme="majorHAnsi" w:hAnsiTheme="majorHAnsi"/>
          <w:spacing w:val="3"/>
        </w:rPr>
        <w:t xml:space="preserve"> </w:t>
      </w:r>
      <w:r w:rsidRPr="00E6790C">
        <w:rPr>
          <w:rFonts w:asciiTheme="majorHAnsi" w:hAnsiTheme="majorHAnsi"/>
          <w:spacing w:val="2"/>
        </w:rPr>
        <w:t>címet</w:t>
      </w:r>
      <w:r w:rsidRPr="00E6790C">
        <w:rPr>
          <w:rFonts w:asciiTheme="majorHAnsi" w:hAnsiTheme="majorHAnsi"/>
          <w:spacing w:val="3"/>
        </w:rPr>
        <w:t xml:space="preserve"> </w:t>
      </w:r>
      <w:r w:rsidRPr="00E6790C">
        <w:rPr>
          <w:rFonts w:asciiTheme="majorHAnsi" w:hAnsiTheme="majorHAnsi"/>
          <w:spacing w:val="2"/>
        </w:rPr>
        <w:t>rendszeresen</w:t>
      </w:r>
      <w:r w:rsidRPr="00E6790C">
        <w:rPr>
          <w:rFonts w:asciiTheme="majorHAnsi" w:hAnsiTheme="majorHAnsi"/>
          <w:spacing w:val="4"/>
        </w:rPr>
        <w:t xml:space="preserve"> </w:t>
      </w:r>
      <w:r w:rsidRPr="00E6790C">
        <w:rPr>
          <w:rFonts w:asciiTheme="majorHAnsi" w:hAnsiTheme="majorHAnsi"/>
          <w:spacing w:val="2"/>
        </w:rPr>
        <w:t>én</w:t>
      </w:r>
      <w:r w:rsidRPr="00E6790C">
        <w:rPr>
          <w:rFonts w:asciiTheme="majorHAnsi" w:hAnsiTheme="majorHAnsi"/>
          <w:spacing w:val="3"/>
        </w:rPr>
        <w:t xml:space="preserve"> használom, </w:t>
      </w:r>
      <w:r w:rsidRPr="00E6790C">
        <w:rPr>
          <w:rFonts w:asciiTheme="majorHAnsi" w:hAnsiTheme="majorHAnsi"/>
          <w:spacing w:val="2"/>
        </w:rPr>
        <w:t>az</w:t>
      </w:r>
      <w:r w:rsidRPr="00E6790C">
        <w:rPr>
          <w:rFonts w:asciiTheme="majorHAnsi" w:hAnsiTheme="majorHAnsi"/>
          <w:spacing w:val="3"/>
        </w:rPr>
        <w:t xml:space="preserve"> </w:t>
      </w:r>
      <w:r w:rsidRPr="00E6790C">
        <w:rPr>
          <w:rFonts w:asciiTheme="majorHAnsi" w:hAnsiTheme="majorHAnsi"/>
          <w:spacing w:val="2"/>
        </w:rPr>
        <w:t>általam</w:t>
      </w:r>
      <w:r w:rsidRPr="00E6790C">
        <w:rPr>
          <w:rFonts w:asciiTheme="majorHAnsi" w:hAnsiTheme="majorHAnsi"/>
          <w:spacing w:val="4"/>
        </w:rPr>
        <w:t xml:space="preserve"> </w:t>
      </w:r>
      <w:r w:rsidRPr="00E6790C">
        <w:rPr>
          <w:rFonts w:asciiTheme="majorHAnsi" w:hAnsiTheme="majorHAnsi"/>
          <w:spacing w:val="2"/>
        </w:rPr>
        <w:t>igényelni</w:t>
      </w:r>
      <w:r w:rsidRPr="00E6790C">
        <w:rPr>
          <w:rFonts w:asciiTheme="majorHAnsi" w:hAnsiTheme="majorHAnsi"/>
          <w:spacing w:val="3"/>
        </w:rPr>
        <w:t xml:space="preserve"> </w:t>
      </w:r>
      <w:r w:rsidRPr="00E6790C">
        <w:rPr>
          <w:rFonts w:asciiTheme="majorHAnsi" w:hAnsiTheme="majorHAnsi"/>
          <w:spacing w:val="2"/>
        </w:rPr>
        <w:t>tervezett</w:t>
      </w:r>
      <w:r w:rsidRPr="00E6790C">
        <w:rPr>
          <w:rFonts w:asciiTheme="majorHAnsi" w:hAnsiTheme="majorHAnsi"/>
          <w:spacing w:val="3"/>
        </w:rPr>
        <w:t xml:space="preserve"> </w:t>
      </w:r>
      <w:r w:rsidRPr="00E6790C">
        <w:rPr>
          <w:rFonts w:asciiTheme="majorHAnsi" w:hAnsiTheme="majorHAnsi"/>
          <w:spacing w:val="2"/>
        </w:rPr>
        <w:t>pénzügyi</w:t>
      </w:r>
      <w:r w:rsidRPr="00E6790C">
        <w:rPr>
          <w:rFonts w:asciiTheme="majorHAnsi" w:hAnsiTheme="majorHAnsi"/>
          <w:spacing w:val="4"/>
        </w:rPr>
        <w:t xml:space="preserve"> </w:t>
      </w:r>
      <w:r w:rsidRPr="00E6790C">
        <w:rPr>
          <w:rFonts w:asciiTheme="majorHAnsi" w:hAnsiTheme="majorHAnsi"/>
          <w:spacing w:val="2"/>
        </w:rPr>
        <w:t>szolgáltatással</w:t>
      </w:r>
      <w:r w:rsidRPr="00E6790C">
        <w:rPr>
          <w:rFonts w:asciiTheme="majorHAnsi" w:hAnsiTheme="majorHAnsi"/>
          <w:spacing w:val="3"/>
        </w:rPr>
        <w:t xml:space="preserve"> </w:t>
      </w:r>
      <w:r w:rsidRPr="00E6790C">
        <w:rPr>
          <w:rFonts w:asciiTheme="majorHAnsi" w:hAnsiTheme="majorHAnsi"/>
          <w:spacing w:val="2"/>
        </w:rPr>
        <w:t>kapcsolatos,</w:t>
      </w:r>
      <w:r w:rsidRPr="00E6790C">
        <w:rPr>
          <w:rFonts w:asciiTheme="majorHAnsi" w:hAnsiTheme="majorHAnsi"/>
          <w:spacing w:val="3"/>
        </w:rPr>
        <w:t xml:space="preserve"> </w:t>
      </w:r>
      <w:r w:rsidRPr="00E6790C">
        <w:rPr>
          <w:rFonts w:asciiTheme="majorHAnsi" w:hAnsiTheme="majorHAnsi"/>
          <w:spacing w:val="2"/>
        </w:rPr>
        <w:t>nekem</w:t>
      </w:r>
      <w:r w:rsidRPr="00E6790C">
        <w:rPr>
          <w:rFonts w:asciiTheme="majorHAnsi" w:hAnsiTheme="majorHAnsi"/>
          <w:spacing w:val="3"/>
        </w:rPr>
        <w:t xml:space="preserve"> szóló</w:t>
      </w:r>
      <w:r w:rsidRPr="00E6790C">
        <w:rPr>
          <w:rFonts w:asciiTheme="majorHAnsi" w:hAnsiTheme="majorHAnsi"/>
          <w:spacing w:val="4"/>
        </w:rPr>
        <w:t xml:space="preserve"> </w:t>
      </w:r>
      <w:r w:rsidRPr="00E6790C">
        <w:rPr>
          <w:rFonts w:asciiTheme="majorHAnsi" w:hAnsiTheme="majorHAnsi"/>
          <w:spacing w:val="3"/>
        </w:rPr>
        <w:t>tájékoztatók,</w:t>
      </w:r>
      <w:r w:rsidRPr="00E6790C">
        <w:rPr>
          <w:rFonts w:asciiTheme="majorHAnsi" w:hAnsiTheme="majorHAnsi"/>
          <w:spacing w:val="115"/>
          <w:w w:val="105"/>
        </w:rPr>
        <w:t xml:space="preserve"> </w:t>
      </w:r>
      <w:r w:rsidRPr="00E6790C">
        <w:rPr>
          <w:rFonts w:asciiTheme="majorHAnsi" w:hAnsiTheme="majorHAnsi"/>
        </w:rPr>
        <w:t>dokumentumok</w:t>
      </w:r>
      <w:r w:rsidRPr="00E6790C">
        <w:rPr>
          <w:rFonts w:asciiTheme="majorHAnsi" w:hAnsiTheme="majorHAnsi"/>
          <w:spacing w:val="29"/>
        </w:rPr>
        <w:t xml:space="preserve"> </w:t>
      </w:r>
      <w:r w:rsidRPr="00E6790C">
        <w:rPr>
          <w:rFonts w:asciiTheme="majorHAnsi" w:hAnsiTheme="majorHAnsi"/>
        </w:rPr>
        <w:t>általam</w:t>
      </w:r>
      <w:r w:rsidRPr="00E6790C">
        <w:rPr>
          <w:rFonts w:asciiTheme="majorHAnsi" w:hAnsiTheme="majorHAnsi"/>
          <w:spacing w:val="29"/>
        </w:rPr>
        <w:t xml:space="preserve"> </w:t>
      </w:r>
      <w:r w:rsidRPr="00E6790C">
        <w:rPr>
          <w:rFonts w:asciiTheme="majorHAnsi" w:hAnsiTheme="majorHAnsi"/>
        </w:rPr>
        <w:t>megadott</w:t>
      </w:r>
      <w:r w:rsidRPr="00E6790C">
        <w:rPr>
          <w:rFonts w:asciiTheme="majorHAnsi" w:hAnsiTheme="majorHAnsi"/>
          <w:spacing w:val="30"/>
        </w:rPr>
        <w:t xml:space="preserve"> </w:t>
      </w:r>
      <w:r w:rsidRPr="00E6790C">
        <w:rPr>
          <w:rFonts w:asciiTheme="majorHAnsi" w:hAnsiTheme="majorHAnsi"/>
        </w:rPr>
        <w:t>e-mail</w:t>
      </w:r>
      <w:r w:rsidRPr="00E6790C">
        <w:rPr>
          <w:rFonts w:asciiTheme="majorHAnsi" w:hAnsiTheme="majorHAnsi"/>
          <w:spacing w:val="29"/>
        </w:rPr>
        <w:t xml:space="preserve"> </w:t>
      </w:r>
      <w:r w:rsidRPr="00E6790C">
        <w:rPr>
          <w:rFonts w:asciiTheme="majorHAnsi" w:hAnsiTheme="majorHAnsi"/>
        </w:rPr>
        <w:t>címre</w:t>
      </w:r>
      <w:r w:rsidRPr="00E6790C">
        <w:rPr>
          <w:rFonts w:asciiTheme="majorHAnsi" w:hAnsiTheme="majorHAnsi"/>
          <w:spacing w:val="30"/>
        </w:rPr>
        <w:t xml:space="preserve"> </w:t>
      </w:r>
      <w:r w:rsidRPr="00E6790C">
        <w:rPr>
          <w:rFonts w:asciiTheme="majorHAnsi" w:hAnsiTheme="majorHAnsi"/>
        </w:rPr>
        <w:t>történő</w:t>
      </w:r>
      <w:r w:rsidRPr="00E6790C">
        <w:rPr>
          <w:rFonts w:asciiTheme="majorHAnsi" w:hAnsiTheme="majorHAnsi"/>
          <w:spacing w:val="29"/>
        </w:rPr>
        <w:t xml:space="preserve"> </w:t>
      </w:r>
      <w:r w:rsidRPr="00E6790C">
        <w:rPr>
          <w:rFonts w:asciiTheme="majorHAnsi" w:hAnsiTheme="majorHAnsi"/>
        </w:rPr>
        <w:t>megküldésével</w:t>
      </w:r>
      <w:r w:rsidRPr="00E6790C">
        <w:rPr>
          <w:rFonts w:asciiTheme="majorHAnsi" w:hAnsiTheme="majorHAnsi"/>
          <w:spacing w:val="29"/>
        </w:rPr>
        <w:t xml:space="preserve"> </w:t>
      </w:r>
      <w:r w:rsidRPr="00E6790C">
        <w:rPr>
          <w:rFonts w:asciiTheme="majorHAnsi" w:hAnsiTheme="majorHAnsi"/>
        </w:rPr>
        <w:t>átadottnak</w:t>
      </w:r>
      <w:r w:rsidRPr="00E6790C">
        <w:rPr>
          <w:rFonts w:asciiTheme="majorHAnsi" w:hAnsiTheme="majorHAnsi"/>
          <w:spacing w:val="30"/>
        </w:rPr>
        <w:t xml:space="preserve"> </w:t>
      </w:r>
      <w:r w:rsidRPr="00E6790C">
        <w:rPr>
          <w:rFonts w:asciiTheme="majorHAnsi" w:hAnsiTheme="majorHAnsi"/>
        </w:rPr>
        <w:t>tekintem.</w:t>
      </w:r>
    </w:p>
    <w:p w14:paraId="123AAC47" w14:textId="77777777" w:rsidR="00AF605D" w:rsidRPr="00E6790C" w:rsidRDefault="00AF605D" w:rsidP="00AF605D">
      <w:pPr>
        <w:rPr>
          <w:rFonts w:asciiTheme="majorHAnsi" w:eastAsia="Arial" w:hAnsiTheme="majorHAnsi" w:cs="Arial"/>
          <w:sz w:val="15"/>
          <w:szCs w:val="15"/>
        </w:rPr>
      </w:pPr>
    </w:p>
    <w:p w14:paraId="6FEFE254" w14:textId="77777777" w:rsidR="00AF605D" w:rsidRPr="00E6790C" w:rsidRDefault="00AF605D" w:rsidP="00AF605D">
      <w:pPr>
        <w:spacing w:before="9"/>
        <w:rPr>
          <w:rFonts w:asciiTheme="majorHAnsi" w:eastAsia="Arial" w:hAnsiTheme="majorHAnsi" w:cs="Arial"/>
          <w:sz w:val="15"/>
          <w:szCs w:val="15"/>
        </w:rPr>
      </w:pPr>
    </w:p>
    <w:p w14:paraId="60CA95BE" w14:textId="77777777" w:rsidR="006B5E69" w:rsidRDefault="00AF605D" w:rsidP="00AF605D">
      <w:pPr>
        <w:pStyle w:val="Szvegtrzs"/>
        <w:spacing w:line="277" w:lineRule="auto"/>
        <w:ind w:right="101"/>
        <w:jc w:val="both"/>
        <w:rPr>
          <w:rFonts w:asciiTheme="majorHAnsi" w:hAnsiTheme="majorHAnsi"/>
          <w:spacing w:val="5"/>
          <w:w w:val="105"/>
        </w:rPr>
      </w:pPr>
      <w:r w:rsidRPr="00E6790C">
        <w:rPr>
          <w:rFonts w:asciiTheme="majorHAnsi" w:hAnsiTheme="majorHAnsi"/>
          <w:w w:val="105"/>
        </w:rPr>
        <w:t>K</w:t>
      </w:r>
      <w:r w:rsidRPr="00E6790C">
        <w:rPr>
          <w:rFonts w:asciiTheme="majorHAnsi" w:hAnsiTheme="majorHAnsi"/>
          <w:spacing w:val="1"/>
          <w:w w:val="105"/>
        </w:rPr>
        <w:t>ijelentem,</w:t>
      </w:r>
      <w:r w:rsidRPr="00E6790C">
        <w:rPr>
          <w:rFonts w:asciiTheme="majorHAnsi" w:hAnsiTheme="majorHAnsi"/>
          <w:spacing w:val="6"/>
          <w:w w:val="105"/>
        </w:rPr>
        <w:t xml:space="preserve"> </w:t>
      </w:r>
      <w:r w:rsidRPr="00E6790C">
        <w:rPr>
          <w:rFonts w:asciiTheme="majorHAnsi" w:hAnsiTheme="majorHAnsi"/>
          <w:spacing w:val="1"/>
          <w:w w:val="105"/>
        </w:rPr>
        <w:t>hogy</w:t>
      </w:r>
      <w:r w:rsidRPr="00E6790C">
        <w:rPr>
          <w:rFonts w:asciiTheme="majorHAnsi" w:hAnsiTheme="majorHAnsi"/>
          <w:spacing w:val="6"/>
          <w:w w:val="105"/>
        </w:rPr>
        <w:t xml:space="preserve"> </w:t>
      </w:r>
      <w:r w:rsidRPr="00E6790C">
        <w:rPr>
          <w:rFonts w:asciiTheme="majorHAnsi" w:hAnsiTheme="majorHAnsi"/>
          <w:spacing w:val="1"/>
          <w:w w:val="105"/>
        </w:rPr>
        <w:t>HC</w:t>
      </w:r>
      <w:r w:rsidRPr="00E6790C">
        <w:rPr>
          <w:rFonts w:asciiTheme="majorHAnsi" w:hAnsiTheme="majorHAnsi"/>
          <w:spacing w:val="7"/>
          <w:w w:val="105"/>
        </w:rPr>
        <w:t xml:space="preserve"> </w:t>
      </w:r>
      <w:r w:rsidRPr="00E6790C">
        <w:rPr>
          <w:rFonts w:asciiTheme="majorHAnsi" w:hAnsiTheme="majorHAnsi"/>
          <w:spacing w:val="1"/>
          <w:w w:val="105"/>
        </w:rPr>
        <w:t>Központ</w:t>
      </w:r>
      <w:r w:rsidRPr="00E6790C">
        <w:rPr>
          <w:rFonts w:asciiTheme="majorHAnsi" w:hAnsiTheme="majorHAnsi"/>
          <w:spacing w:val="6"/>
          <w:w w:val="105"/>
        </w:rPr>
        <w:t xml:space="preserve"> </w:t>
      </w:r>
      <w:r w:rsidRPr="00E6790C">
        <w:rPr>
          <w:rFonts w:asciiTheme="majorHAnsi" w:hAnsiTheme="majorHAnsi"/>
          <w:spacing w:val="1"/>
          <w:w w:val="105"/>
        </w:rPr>
        <w:t>Pénzügyi</w:t>
      </w:r>
      <w:r w:rsidRPr="00E6790C">
        <w:rPr>
          <w:rFonts w:asciiTheme="majorHAnsi" w:hAnsiTheme="majorHAnsi"/>
          <w:spacing w:val="6"/>
          <w:w w:val="105"/>
        </w:rPr>
        <w:t xml:space="preserve"> </w:t>
      </w:r>
      <w:r w:rsidRPr="00E6790C">
        <w:rPr>
          <w:rFonts w:asciiTheme="majorHAnsi" w:hAnsiTheme="majorHAnsi"/>
          <w:spacing w:val="1"/>
          <w:w w:val="105"/>
        </w:rPr>
        <w:t>Közvetítő</w:t>
      </w:r>
      <w:r w:rsidRPr="00E6790C">
        <w:rPr>
          <w:rFonts w:asciiTheme="majorHAnsi" w:hAnsiTheme="majorHAnsi"/>
          <w:spacing w:val="7"/>
          <w:w w:val="105"/>
        </w:rPr>
        <w:t xml:space="preserve"> </w:t>
      </w:r>
      <w:r w:rsidRPr="00E6790C">
        <w:rPr>
          <w:rFonts w:asciiTheme="majorHAnsi" w:hAnsiTheme="majorHAnsi"/>
          <w:w w:val="105"/>
        </w:rPr>
        <w:t>Korlátolt</w:t>
      </w:r>
      <w:r w:rsidRPr="00E6790C">
        <w:rPr>
          <w:rFonts w:asciiTheme="majorHAnsi" w:hAnsiTheme="majorHAnsi"/>
          <w:spacing w:val="6"/>
          <w:w w:val="105"/>
        </w:rPr>
        <w:t xml:space="preserve"> </w:t>
      </w:r>
      <w:r w:rsidRPr="00E6790C">
        <w:rPr>
          <w:rFonts w:asciiTheme="majorHAnsi" w:hAnsiTheme="majorHAnsi"/>
          <w:spacing w:val="1"/>
          <w:w w:val="105"/>
        </w:rPr>
        <w:t>Felelősségű</w:t>
      </w:r>
      <w:r w:rsidRPr="00E6790C">
        <w:rPr>
          <w:rFonts w:asciiTheme="majorHAnsi" w:hAnsiTheme="majorHAnsi"/>
          <w:spacing w:val="6"/>
          <w:w w:val="105"/>
        </w:rPr>
        <w:t xml:space="preserve"> </w:t>
      </w:r>
      <w:r w:rsidRPr="00E6790C">
        <w:rPr>
          <w:rFonts w:asciiTheme="majorHAnsi" w:hAnsiTheme="majorHAnsi"/>
          <w:spacing w:val="1"/>
          <w:w w:val="105"/>
        </w:rPr>
        <w:t>Társaság,</w:t>
      </w:r>
      <w:r w:rsidRPr="00E6790C">
        <w:rPr>
          <w:rFonts w:asciiTheme="majorHAnsi" w:hAnsiTheme="majorHAnsi"/>
          <w:spacing w:val="7"/>
          <w:w w:val="105"/>
        </w:rPr>
        <w:t xml:space="preserve"> </w:t>
      </w:r>
      <w:r w:rsidRPr="00E6790C">
        <w:rPr>
          <w:rFonts w:asciiTheme="majorHAnsi" w:hAnsiTheme="majorHAnsi"/>
          <w:w w:val="105"/>
        </w:rPr>
        <w:t>mint</w:t>
      </w:r>
      <w:r w:rsidRPr="00E6790C">
        <w:rPr>
          <w:rFonts w:asciiTheme="majorHAnsi" w:hAnsiTheme="majorHAnsi"/>
          <w:spacing w:val="6"/>
          <w:w w:val="105"/>
        </w:rPr>
        <w:t xml:space="preserve"> </w:t>
      </w:r>
      <w:r w:rsidRPr="00E6790C">
        <w:rPr>
          <w:rFonts w:asciiTheme="majorHAnsi" w:hAnsiTheme="majorHAnsi"/>
          <w:spacing w:val="1"/>
          <w:w w:val="105"/>
        </w:rPr>
        <w:t>Ügynöktől</w:t>
      </w:r>
      <w:r w:rsidRPr="00E6790C">
        <w:rPr>
          <w:rFonts w:asciiTheme="majorHAnsi" w:hAnsiTheme="majorHAnsi"/>
          <w:spacing w:val="6"/>
          <w:w w:val="105"/>
        </w:rPr>
        <w:t xml:space="preserve"> </w:t>
      </w:r>
      <w:r w:rsidRPr="00E6790C">
        <w:rPr>
          <w:rFonts w:asciiTheme="majorHAnsi" w:hAnsiTheme="majorHAnsi"/>
          <w:w w:val="105"/>
        </w:rPr>
        <w:t>–</w:t>
      </w:r>
      <w:r w:rsidRPr="00E6790C">
        <w:rPr>
          <w:rFonts w:asciiTheme="majorHAnsi" w:hAnsiTheme="majorHAnsi"/>
          <w:spacing w:val="7"/>
          <w:w w:val="105"/>
        </w:rPr>
        <w:t xml:space="preserve"> </w:t>
      </w:r>
      <w:r w:rsidRPr="00E6790C">
        <w:rPr>
          <w:rFonts w:asciiTheme="majorHAnsi" w:hAnsiTheme="majorHAnsi"/>
          <w:spacing w:val="1"/>
          <w:w w:val="105"/>
        </w:rPr>
        <w:t>a(z)</w:t>
      </w:r>
      <w:r w:rsidRPr="00E6790C">
        <w:rPr>
          <w:rFonts w:asciiTheme="majorHAnsi" w:hAnsiTheme="majorHAnsi"/>
          <w:spacing w:val="6"/>
          <w:w w:val="105"/>
        </w:rPr>
        <w:t xml:space="preserve"> </w:t>
      </w:r>
      <w:r w:rsidRPr="00E6790C">
        <w:rPr>
          <w:rFonts w:asciiTheme="majorHAnsi" w:hAnsiTheme="majorHAnsi"/>
          <w:spacing w:val="1"/>
          <w:w w:val="105"/>
        </w:rPr>
        <w:t>HC</w:t>
      </w:r>
      <w:r w:rsidRPr="00E6790C">
        <w:rPr>
          <w:rFonts w:asciiTheme="majorHAnsi" w:hAnsiTheme="majorHAnsi"/>
          <w:spacing w:val="6"/>
          <w:w w:val="105"/>
        </w:rPr>
        <w:t xml:space="preserve"> </w:t>
      </w:r>
      <w:r w:rsidRPr="00E6790C">
        <w:rPr>
          <w:rFonts w:asciiTheme="majorHAnsi" w:hAnsiTheme="majorHAnsi"/>
          <w:spacing w:val="1"/>
          <w:w w:val="105"/>
        </w:rPr>
        <w:t>Központ</w:t>
      </w:r>
      <w:r w:rsidRPr="00E6790C">
        <w:rPr>
          <w:rFonts w:asciiTheme="majorHAnsi" w:hAnsiTheme="majorHAnsi"/>
          <w:spacing w:val="7"/>
          <w:w w:val="105"/>
        </w:rPr>
        <w:t xml:space="preserve"> </w:t>
      </w:r>
      <w:r w:rsidRPr="00E6790C">
        <w:rPr>
          <w:rFonts w:asciiTheme="majorHAnsi" w:hAnsiTheme="majorHAnsi"/>
          <w:spacing w:val="2"/>
          <w:w w:val="105"/>
        </w:rPr>
        <w:t>Pénzügyi</w:t>
      </w:r>
      <w:r w:rsidRPr="00E6790C">
        <w:rPr>
          <w:rFonts w:asciiTheme="majorHAnsi" w:hAnsiTheme="majorHAnsi"/>
          <w:spacing w:val="165"/>
        </w:rPr>
        <w:t xml:space="preserve"> </w:t>
      </w:r>
      <w:r w:rsidRPr="00E6790C">
        <w:rPr>
          <w:rFonts w:asciiTheme="majorHAnsi" w:hAnsiTheme="majorHAnsi"/>
          <w:w w:val="105"/>
        </w:rPr>
        <w:t>Közvetítő</w:t>
      </w:r>
      <w:r w:rsidRPr="00E6790C">
        <w:rPr>
          <w:rFonts w:asciiTheme="majorHAnsi" w:hAnsiTheme="majorHAnsi"/>
          <w:spacing w:val="-1"/>
          <w:w w:val="105"/>
        </w:rPr>
        <w:t xml:space="preserve"> </w:t>
      </w:r>
      <w:r w:rsidRPr="00E6790C">
        <w:rPr>
          <w:rFonts w:asciiTheme="majorHAnsi" w:hAnsiTheme="majorHAnsi"/>
          <w:w w:val="105"/>
        </w:rPr>
        <w:t>Korlátolt</w:t>
      </w:r>
      <w:r w:rsidRPr="00E6790C">
        <w:rPr>
          <w:rFonts w:asciiTheme="majorHAnsi" w:hAnsiTheme="majorHAnsi"/>
          <w:spacing w:val="-1"/>
          <w:w w:val="105"/>
        </w:rPr>
        <w:t xml:space="preserve"> </w:t>
      </w:r>
      <w:r w:rsidRPr="00E6790C">
        <w:rPr>
          <w:rFonts w:asciiTheme="majorHAnsi" w:hAnsiTheme="majorHAnsi"/>
          <w:w w:val="105"/>
        </w:rPr>
        <w:t>Felelősségű</w:t>
      </w:r>
      <w:r w:rsidRPr="00E6790C">
        <w:rPr>
          <w:rFonts w:asciiTheme="majorHAnsi" w:hAnsiTheme="majorHAnsi"/>
          <w:spacing w:val="-1"/>
          <w:w w:val="105"/>
        </w:rPr>
        <w:t xml:space="preserve"> </w:t>
      </w:r>
      <w:r w:rsidRPr="00E6790C">
        <w:rPr>
          <w:rFonts w:asciiTheme="majorHAnsi" w:hAnsiTheme="majorHAnsi"/>
          <w:w w:val="105"/>
        </w:rPr>
        <w:t>Társaság,</w:t>
      </w:r>
      <w:r w:rsidRPr="00E6790C">
        <w:rPr>
          <w:rFonts w:asciiTheme="majorHAnsi" w:hAnsiTheme="majorHAnsi"/>
          <w:spacing w:val="-1"/>
          <w:w w:val="105"/>
        </w:rPr>
        <w:t xml:space="preserve"> </w:t>
      </w:r>
      <w:r w:rsidRPr="00E6790C">
        <w:rPr>
          <w:rFonts w:asciiTheme="majorHAnsi" w:hAnsiTheme="majorHAnsi"/>
          <w:w w:val="105"/>
        </w:rPr>
        <w:t>mint</w:t>
      </w:r>
      <w:r w:rsidRPr="00E6790C">
        <w:rPr>
          <w:rFonts w:asciiTheme="majorHAnsi" w:hAnsiTheme="majorHAnsi"/>
          <w:spacing w:val="-1"/>
          <w:w w:val="105"/>
        </w:rPr>
        <w:t xml:space="preserve"> </w:t>
      </w:r>
      <w:r w:rsidRPr="00E6790C">
        <w:rPr>
          <w:rFonts w:asciiTheme="majorHAnsi" w:hAnsiTheme="majorHAnsi"/>
          <w:w w:val="105"/>
        </w:rPr>
        <w:t>Alügynök</w:t>
      </w:r>
      <w:r w:rsidRPr="00E6790C">
        <w:rPr>
          <w:rFonts w:asciiTheme="majorHAnsi" w:hAnsiTheme="majorHAnsi"/>
          <w:spacing w:val="-1"/>
          <w:w w:val="105"/>
        </w:rPr>
        <w:t xml:space="preserve"> </w:t>
      </w:r>
      <w:r w:rsidRPr="00E6790C">
        <w:rPr>
          <w:rFonts w:asciiTheme="majorHAnsi" w:hAnsiTheme="majorHAnsi"/>
          <w:w w:val="105"/>
        </w:rPr>
        <w:t>útján</w:t>
      </w:r>
      <w:r w:rsidRPr="00E6790C">
        <w:rPr>
          <w:rFonts w:asciiTheme="majorHAnsi" w:hAnsiTheme="majorHAnsi"/>
          <w:spacing w:val="-1"/>
          <w:w w:val="105"/>
        </w:rPr>
        <w:t xml:space="preserve"> </w:t>
      </w:r>
      <w:r w:rsidRPr="00E6790C">
        <w:rPr>
          <w:rFonts w:asciiTheme="majorHAnsi" w:hAnsiTheme="majorHAnsi"/>
          <w:w w:val="105"/>
        </w:rPr>
        <w:t>–</w:t>
      </w:r>
      <w:r w:rsidRPr="00E6790C">
        <w:rPr>
          <w:rFonts w:asciiTheme="majorHAnsi" w:hAnsiTheme="majorHAnsi"/>
          <w:spacing w:val="-1"/>
          <w:w w:val="105"/>
        </w:rPr>
        <w:t xml:space="preserve"> </w:t>
      </w:r>
      <w:r w:rsidRPr="00E6790C">
        <w:rPr>
          <w:rFonts w:asciiTheme="majorHAnsi" w:hAnsiTheme="majorHAnsi"/>
          <w:w w:val="105"/>
        </w:rPr>
        <w:t>a</w:t>
      </w:r>
      <w:r w:rsidR="006B5E69">
        <w:rPr>
          <w:rFonts w:asciiTheme="majorHAnsi" w:hAnsiTheme="majorHAnsi"/>
          <w:w w:val="105"/>
        </w:rPr>
        <w:t xml:space="preserve"> fentebb </w:t>
      </w:r>
      <w:r w:rsidRPr="00E6790C">
        <w:rPr>
          <w:rFonts w:asciiTheme="majorHAnsi" w:hAnsiTheme="majorHAnsi"/>
          <w:w w:val="105"/>
        </w:rPr>
        <w:t>felsorolt dokumentumokban</w:t>
      </w:r>
      <w:r w:rsidRPr="00E6790C">
        <w:rPr>
          <w:rFonts w:asciiTheme="majorHAnsi" w:hAnsiTheme="majorHAnsi"/>
          <w:spacing w:val="-1"/>
          <w:w w:val="105"/>
        </w:rPr>
        <w:t xml:space="preserve"> </w:t>
      </w:r>
      <w:r w:rsidRPr="00E6790C">
        <w:rPr>
          <w:rFonts w:asciiTheme="majorHAnsi" w:hAnsiTheme="majorHAnsi"/>
          <w:w w:val="105"/>
        </w:rPr>
        <w:t>foglalt</w:t>
      </w:r>
      <w:r w:rsidRPr="00E6790C">
        <w:rPr>
          <w:rFonts w:asciiTheme="majorHAnsi" w:hAnsiTheme="majorHAnsi"/>
          <w:spacing w:val="-1"/>
          <w:w w:val="105"/>
        </w:rPr>
        <w:t xml:space="preserve"> </w:t>
      </w:r>
      <w:r w:rsidRPr="00E6790C">
        <w:rPr>
          <w:rFonts w:asciiTheme="majorHAnsi" w:hAnsiTheme="majorHAnsi"/>
          <w:w w:val="105"/>
        </w:rPr>
        <w:t>tájékoztatást</w:t>
      </w:r>
      <w:r w:rsidRPr="00E6790C">
        <w:rPr>
          <w:rFonts w:asciiTheme="majorHAnsi" w:hAnsiTheme="majorHAnsi"/>
          <w:spacing w:val="-1"/>
          <w:w w:val="105"/>
        </w:rPr>
        <w:t xml:space="preserve"> </w:t>
      </w:r>
      <w:r w:rsidRPr="00E6790C">
        <w:rPr>
          <w:rFonts w:asciiTheme="majorHAnsi" w:hAnsiTheme="majorHAnsi"/>
          <w:w w:val="105"/>
        </w:rPr>
        <w:t>teljes</w:t>
      </w:r>
      <w:r w:rsidRPr="00E6790C">
        <w:rPr>
          <w:rFonts w:asciiTheme="majorHAnsi" w:hAnsiTheme="majorHAnsi"/>
          <w:spacing w:val="-1"/>
          <w:w w:val="105"/>
        </w:rPr>
        <w:t xml:space="preserve"> </w:t>
      </w:r>
      <w:r w:rsidRPr="00E6790C">
        <w:rPr>
          <w:rFonts w:asciiTheme="majorHAnsi" w:hAnsiTheme="majorHAnsi"/>
          <w:w w:val="105"/>
        </w:rPr>
        <w:t>körűen</w:t>
      </w:r>
      <w:r w:rsidRPr="00E6790C">
        <w:rPr>
          <w:rFonts w:asciiTheme="majorHAnsi" w:hAnsiTheme="majorHAnsi"/>
          <w:spacing w:val="-1"/>
          <w:w w:val="105"/>
        </w:rPr>
        <w:t xml:space="preserve"> </w:t>
      </w:r>
      <w:r w:rsidRPr="00E6790C">
        <w:rPr>
          <w:rFonts w:asciiTheme="majorHAnsi" w:hAnsiTheme="majorHAnsi"/>
          <w:w w:val="105"/>
        </w:rPr>
        <w:t>megismertem</w:t>
      </w:r>
      <w:r w:rsidRPr="00E6790C">
        <w:rPr>
          <w:rFonts w:asciiTheme="majorHAnsi" w:hAnsiTheme="majorHAnsi"/>
          <w:spacing w:val="-1"/>
          <w:w w:val="105"/>
        </w:rPr>
        <w:t xml:space="preserve"> </w:t>
      </w:r>
      <w:r w:rsidRPr="00E6790C">
        <w:rPr>
          <w:rFonts w:asciiTheme="majorHAnsi" w:hAnsiTheme="majorHAnsi"/>
          <w:spacing w:val="1"/>
          <w:w w:val="105"/>
        </w:rPr>
        <w:t>és</w:t>
      </w:r>
      <w:r w:rsidR="006B5E69">
        <w:rPr>
          <w:rFonts w:asciiTheme="majorHAnsi" w:hAnsiTheme="majorHAnsi"/>
          <w:spacing w:val="1"/>
          <w:w w:val="105"/>
        </w:rPr>
        <w:t xml:space="preserve"> </w:t>
      </w:r>
      <w:r w:rsidRPr="00E6790C">
        <w:rPr>
          <w:rFonts w:asciiTheme="majorHAnsi" w:hAnsiTheme="majorHAnsi"/>
          <w:spacing w:val="2"/>
          <w:w w:val="105"/>
        </w:rPr>
        <w:t>megértettem.</w:t>
      </w:r>
      <w:r w:rsidRPr="00E6790C">
        <w:rPr>
          <w:rFonts w:asciiTheme="majorHAnsi" w:hAnsiTheme="majorHAnsi"/>
          <w:spacing w:val="5"/>
          <w:w w:val="105"/>
        </w:rPr>
        <w:t xml:space="preserve"> </w:t>
      </w:r>
    </w:p>
    <w:p w14:paraId="56DF8326" w14:textId="229A7B56" w:rsidR="00AF605D" w:rsidRPr="00E6790C" w:rsidRDefault="00AF605D" w:rsidP="00AF605D">
      <w:pPr>
        <w:pStyle w:val="Szvegtrzs"/>
        <w:spacing w:line="277" w:lineRule="auto"/>
        <w:ind w:right="101"/>
        <w:jc w:val="both"/>
        <w:rPr>
          <w:rFonts w:asciiTheme="majorHAnsi" w:hAnsiTheme="majorHAnsi"/>
          <w:w w:val="105"/>
        </w:rPr>
      </w:pPr>
      <w:r w:rsidRPr="00E6790C">
        <w:rPr>
          <w:rFonts w:asciiTheme="majorHAnsi" w:hAnsiTheme="majorHAnsi"/>
          <w:spacing w:val="2"/>
          <w:w w:val="105"/>
        </w:rPr>
        <w:t>Tájékoztatást</w:t>
      </w:r>
      <w:r w:rsidRPr="00E6790C">
        <w:rPr>
          <w:rFonts w:asciiTheme="majorHAnsi" w:hAnsiTheme="majorHAnsi"/>
          <w:spacing w:val="5"/>
          <w:w w:val="105"/>
        </w:rPr>
        <w:t xml:space="preserve"> </w:t>
      </w:r>
      <w:r w:rsidRPr="00E6790C">
        <w:rPr>
          <w:rFonts w:asciiTheme="majorHAnsi" w:hAnsiTheme="majorHAnsi"/>
          <w:spacing w:val="2"/>
          <w:w w:val="105"/>
        </w:rPr>
        <w:t>kaptam</w:t>
      </w:r>
      <w:r w:rsidRPr="00E6790C">
        <w:rPr>
          <w:rFonts w:asciiTheme="majorHAnsi" w:hAnsiTheme="majorHAnsi"/>
          <w:spacing w:val="5"/>
          <w:w w:val="105"/>
        </w:rPr>
        <w:t xml:space="preserve"> </w:t>
      </w:r>
      <w:r w:rsidRPr="00E6790C">
        <w:rPr>
          <w:rFonts w:asciiTheme="majorHAnsi" w:hAnsiTheme="majorHAnsi"/>
          <w:spacing w:val="1"/>
          <w:w w:val="105"/>
        </w:rPr>
        <w:t>arról,</w:t>
      </w:r>
      <w:r w:rsidRPr="00E6790C">
        <w:rPr>
          <w:rFonts w:asciiTheme="majorHAnsi" w:hAnsiTheme="majorHAnsi"/>
          <w:spacing w:val="5"/>
          <w:w w:val="105"/>
        </w:rPr>
        <w:t xml:space="preserve"> </w:t>
      </w:r>
      <w:r w:rsidRPr="00E6790C">
        <w:rPr>
          <w:rFonts w:asciiTheme="majorHAnsi" w:hAnsiTheme="majorHAnsi"/>
          <w:spacing w:val="2"/>
          <w:w w:val="105"/>
        </w:rPr>
        <w:t>hogy</w:t>
      </w:r>
      <w:r w:rsidRPr="00E6790C">
        <w:rPr>
          <w:rFonts w:asciiTheme="majorHAnsi" w:hAnsiTheme="majorHAnsi"/>
          <w:spacing w:val="6"/>
          <w:w w:val="105"/>
        </w:rPr>
        <w:t xml:space="preserve"> </w:t>
      </w:r>
      <w:r w:rsidRPr="00E6790C">
        <w:rPr>
          <w:rFonts w:asciiTheme="majorHAnsi" w:hAnsiTheme="majorHAnsi"/>
          <w:w w:val="105"/>
        </w:rPr>
        <w:t>a</w:t>
      </w:r>
      <w:r w:rsidRPr="00E6790C">
        <w:rPr>
          <w:rFonts w:asciiTheme="majorHAnsi" w:hAnsiTheme="majorHAnsi"/>
          <w:spacing w:val="2"/>
          <w:w w:val="105"/>
        </w:rPr>
        <w:t>z Ügynök</w:t>
      </w:r>
      <w:r w:rsidRPr="00E6790C">
        <w:rPr>
          <w:rFonts w:asciiTheme="majorHAnsi" w:hAnsiTheme="majorHAnsi"/>
          <w:spacing w:val="5"/>
          <w:w w:val="105"/>
        </w:rPr>
        <w:t xml:space="preserve"> </w:t>
      </w:r>
      <w:r w:rsidRPr="00E6790C">
        <w:rPr>
          <w:rFonts w:asciiTheme="majorHAnsi" w:hAnsiTheme="majorHAnsi"/>
          <w:spacing w:val="2"/>
          <w:w w:val="105"/>
        </w:rPr>
        <w:t>pénzügyi</w:t>
      </w:r>
      <w:r w:rsidRPr="00E6790C">
        <w:rPr>
          <w:rFonts w:asciiTheme="majorHAnsi" w:hAnsiTheme="majorHAnsi"/>
          <w:spacing w:val="5"/>
          <w:w w:val="105"/>
        </w:rPr>
        <w:t xml:space="preserve"> </w:t>
      </w:r>
      <w:r w:rsidRPr="00E6790C">
        <w:rPr>
          <w:rFonts w:asciiTheme="majorHAnsi" w:hAnsiTheme="majorHAnsi"/>
          <w:spacing w:val="2"/>
          <w:w w:val="105"/>
        </w:rPr>
        <w:t>szolgáltatás</w:t>
      </w:r>
      <w:r w:rsidRPr="00E6790C">
        <w:rPr>
          <w:rFonts w:asciiTheme="majorHAnsi" w:hAnsiTheme="majorHAnsi"/>
          <w:spacing w:val="5"/>
          <w:w w:val="105"/>
        </w:rPr>
        <w:t xml:space="preserve"> </w:t>
      </w:r>
      <w:r w:rsidRPr="00E6790C">
        <w:rPr>
          <w:rFonts w:asciiTheme="majorHAnsi" w:hAnsiTheme="majorHAnsi"/>
          <w:spacing w:val="2"/>
          <w:w w:val="105"/>
        </w:rPr>
        <w:t>közvetítői</w:t>
      </w:r>
      <w:r w:rsidRPr="00E6790C">
        <w:rPr>
          <w:rFonts w:asciiTheme="majorHAnsi" w:hAnsiTheme="majorHAnsi"/>
          <w:spacing w:val="6"/>
          <w:w w:val="105"/>
        </w:rPr>
        <w:t xml:space="preserve"> </w:t>
      </w:r>
      <w:r w:rsidRPr="00E6790C">
        <w:rPr>
          <w:rFonts w:asciiTheme="majorHAnsi" w:hAnsiTheme="majorHAnsi"/>
          <w:spacing w:val="2"/>
          <w:w w:val="105"/>
        </w:rPr>
        <w:t>tevékenységére</w:t>
      </w:r>
      <w:r w:rsidRPr="00E6790C">
        <w:rPr>
          <w:rFonts w:asciiTheme="majorHAnsi" w:hAnsiTheme="majorHAnsi"/>
          <w:spacing w:val="5"/>
          <w:w w:val="105"/>
        </w:rPr>
        <w:t xml:space="preserve"> </w:t>
      </w:r>
      <w:r w:rsidRPr="00E6790C">
        <w:rPr>
          <w:rFonts w:asciiTheme="majorHAnsi" w:hAnsiTheme="majorHAnsi"/>
          <w:spacing w:val="1"/>
          <w:w w:val="105"/>
        </w:rPr>
        <w:t>az</w:t>
      </w:r>
      <w:r w:rsidRPr="00E6790C">
        <w:rPr>
          <w:rFonts w:asciiTheme="majorHAnsi" w:hAnsiTheme="majorHAnsi"/>
          <w:spacing w:val="5"/>
          <w:w w:val="105"/>
        </w:rPr>
        <w:t xml:space="preserve"> </w:t>
      </w:r>
      <w:r w:rsidRPr="00E6790C">
        <w:rPr>
          <w:rFonts w:asciiTheme="majorHAnsi" w:hAnsiTheme="majorHAnsi"/>
          <w:spacing w:val="2"/>
          <w:w w:val="105"/>
        </w:rPr>
        <w:t>üzletszabályzata</w:t>
      </w:r>
      <w:r w:rsidRPr="00E6790C">
        <w:rPr>
          <w:rFonts w:asciiTheme="majorHAnsi" w:hAnsiTheme="majorHAnsi"/>
          <w:spacing w:val="5"/>
          <w:w w:val="105"/>
        </w:rPr>
        <w:t xml:space="preserve"> </w:t>
      </w:r>
      <w:r w:rsidRPr="00E6790C">
        <w:rPr>
          <w:rFonts w:asciiTheme="majorHAnsi" w:hAnsiTheme="majorHAnsi"/>
          <w:spacing w:val="1"/>
          <w:w w:val="105"/>
        </w:rPr>
        <w:t>az</w:t>
      </w:r>
      <w:r w:rsidRPr="00E6790C">
        <w:rPr>
          <w:rFonts w:asciiTheme="majorHAnsi" w:hAnsiTheme="majorHAnsi"/>
          <w:spacing w:val="5"/>
          <w:w w:val="105"/>
        </w:rPr>
        <w:t xml:space="preserve"> </w:t>
      </w:r>
      <w:r w:rsidRPr="00E6790C">
        <w:rPr>
          <w:rFonts w:asciiTheme="majorHAnsi" w:hAnsiTheme="majorHAnsi"/>
          <w:spacing w:val="2"/>
          <w:w w:val="105"/>
        </w:rPr>
        <w:t>irányadó,</w:t>
      </w:r>
      <w:r w:rsidRPr="00E6790C">
        <w:rPr>
          <w:rFonts w:asciiTheme="majorHAnsi" w:hAnsiTheme="majorHAnsi"/>
          <w:spacing w:val="6"/>
          <w:w w:val="105"/>
        </w:rPr>
        <w:t xml:space="preserve"> </w:t>
      </w:r>
      <w:r w:rsidRPr="00E6790C">
        <w:rPr>
          <w:rFonts w:asciiTheme="majorHAnsi" w:hAnsiTheme="majorHAnsi"/>
          <w:spacing w:val="3"/>
          <w:w w:val="105"/>
        </w:rPr>
        <w:t xml:space="preserve">amely </w:t>
      </w:r>
      <w:r w:rsidR="00554E3D">
        <w:rPr>
          <w:rFonts w:asciiTheme="majorHAnsi" w:hAnsiTheme="majorHAnsi"/>
          <w:spacing w:val="3"/>
          <w:w w:val="105"/>
        </w:rPr>
        <w:t xml:space="preserve">egy pldányát átvettem és tájékoztatást kaptam arról, hogy az Üzletszabályzat </w:t>
      </w:r>
      <w:r w:rsidRPr="00E6790C">
        <w:rPr>
          <w:rFonts w:asciiTheme="majorHAnsi" w:hAnsiTheme="majorHAnsi"/>
          <w:w w:val="105"/>
        </w:rPr>
        <w:t>megtalálható</w:t>
      </w:r>
      <w:r w:rsidRPr="00E6790C">
        <w:rPr>
          <w:rFonts w:asciiTheme="majorHAnsi" w:hAnsiTheme="majorHAnsi"/>
          <w:spacing w:val="-12"/>
          <w:w w:val="105"/>
        </w:rPr>
        <w:t xml:space="preserve"> </w:t>
      </w:r>
      <w:r w:rsidRPr="00E6790C">
        <w:rPr>
          <w:rFonts w:asciiTheme="majorHAnsi" w:hAnsiTheme="majorHAnsi"/>
          <w:w w:val="105"/>
        </w:rPr>
        <w:t>az Ügynök</w:t>
      </w:r>
      <w:r w:rsidRPr="00E6790C">
        <w:rPr>
          <w:rFonts w:asciiTheme="majorHAnsi" w:hAnsiTheme="majorHAnsi"/>
          <w:spacing w:val="-12"/>
          <w:w w:val="105"/>
        </w:rPr>
        <w:t xml:space="preserve"> </w:t>
      </w:r>
      <w:r w:rsidRPr="00E6790C">
        <w:rPr>
          <w:rFonts w:asciiTheme="majorHAnsi" w:hAnsiTheme="majorHAnsi"/>
          <w:w w:val="105"/>
        </w:rPr>
        <w:t>székhelyén</w:t>
      </w:r>
      <w:r w:rsidRPr="00E6790C">
        <w:rPr>
          <w:rFonts w:asciiTheme="majorHAnsi" w:hAnsiTheme="majorHAnsi"/>
          <w:spacing w:val="-12"/>
          <w:w w:val="105"/>
        </w:rPr>
        <w:t xml:space="preserve"> </w:t>
      </w:r>
      <w:r w:rsidRPr="00E6790C">
        <w:rPr>
          <w:rFonts w:asciiTheme="majorHAnsi" w:hAnsiTheme="majorHAnsi"/>
          <w:w w:val="105"/>
        </w:rPr>
        <w:t>(1023</w:t>
      </w:r>
      <w:r w:rsidRPr="00E6790C">
        <w:rPr>
          <w:rFonts w:asciiTheme="majorHAnsi" w:hAnsiTheme="majorHAnsi"/>
          <w:spacing w:val="-11"/>
          <w:w w:val="105"/>
        </w:rPr>
        <w:t xml:space="preserve"> </w:t>
      </w:r>
      <w:r w:rsidRPr="00E6790C">
        <w:rPr>
          <w:rFonts w:asciiTheme="majorHAnsi" w:hAnsiTheme="majorHAnsi"/>
          <w:w w:val="105"/>
        </w:rPr>
        <w:t>Budapest,</w:t>
      </w:r>
      <w:r w:rsidRPr="00E6790C">
        <w:rPr>
          <w:rFonts w:asciiTheme="majorHAnsi" w:hAnsiTheme="majorHAnsi"/>
          <w:spacing w:val="-12"/>
          <w:w w:val="105"/>
        </w:rPr>
        <w:t xml:space="preserve"> </w:t>
      </w:r>
      <w:r w:rsidRPr="00E6790C">
        <w:rPr>
          <w:rFonts w:asciiTheme="majorHAnsi" w:hAnsiTheme="majorHAnsi"/>
          <w:w w:val="105"/>
        </w:rPr>
        <w:t>Lajos</w:t>
      </w:r>
      <w:r w:rsidRPr="00E6790C">
        <w:rPr>
          <w:rFonts w:asciiTheme="majorHAnsi" w:hAnsiTheme="majorHAnsi"/>
          <w:spacing w:val="-11"/>
          <w:w w:val="105"/>
        </w:rPr>
        <w:t xml:space="preserve"> </w:t>
      </w:r>
      <w:r w:rsidRPr="00E6790C">
        <w:rPr>
          <w:rFonts w:asciiTheme="majorHAnsi" w:hAnsiTheme="majorHAnsi"/>
          <w:w w:val="105"/>
        </w:rPr>
        <w:t>u.</w:t>
      </w:r>
      <w:r w:rsidRPr="00E6790C">
        <w:rPr>
          <w:rFonts w:asciiTheme="majorHAnsi" w:hAnsiTheme="majorHAnsi"/>
          <w:spacing w:val="-12"/>
          <w:w w:val="105"/>
        </w:rPr>
        <w:t xml:space="preserve"> </w:t>
      </w:r>
      <w:r w:rsidRPr="00E6790C">
        <w:rPr>
          <w:rFonts w:asciiTheme="majorHAnsi" w:hAnsiTheme="majorHAnsi"/>
          <w:w w:val="105"/>
        </w:rPr>
        <w:t>28-32.),</w:t>
      </w:r>
      <w:r w:rsidRPr="00E6790C">
        <w:rPr>
          <w:rFonts w:asciiTheme="majorHAnsi" w:hAnsiTheme="majorHAnsi"/>
          <w:spacing w:val="-11"/>
          <w:w w:val="105"/>
        </w:rPr>
        <w:t xml:space="preserve"> </w:t>
      </w:r>
      <w:r w:rsidRPr="00E6790C">
        <w:rPr>
          <w:rFonts w:asciiTheme="majorHAnsi" w:hAnsiTheme="majorHAnsi"/>
          <w:w w:val="105"/>
        </w:rPr>
        <w:t>továbbá</w:t>
      </w:r>
      <w:r w:rsidRPr="00E6790C">
        <w:rPr>
          <w:rFonts w:asciiTheme="majorHAnsi" w:hAnsiTheme="majorHAnsi"/>
          <w:spacing w:val="-12"/>
          <w:w w:val="105"/>
        </w:rPr>
        <w:t xml:space="preserve"> </w:t>
      </w:r>
      <w:r w:rsidRPr="00E6790C">
        <w:rPr>
          <w:rFonts w:asciiTheme="majorHAnsi" w:hAnsiTheme="majorHAnsi"/>
          <w:w w:val="105"/>
        </w:rPr>
        <w:t>folyamatosan</w:t>
      </w:r>
      <w:r w:rsidRPr="00E6790C">
        <w:rPr>
          <w:rFonts w:asciiTheme="majorHAnsi" w:hAnsiTheme="majorHAnsi"/>
          <w:spacing w:val="-11"/>
          <w:w w:val="105"/>
        </w:rPr>
        <w:t xml:space="preserve"> </w:t>
      </w:r>
      <w:r w:rsidRPr="00E6790C">
        <w:rPr>
          <w:rFonts w:asciiTheme="majorHAnsi" w:hAnsiTheme="majorHAnsi"/>
          <w:w w:val="105"/>
        </w:rPr>
        <w:t>elérhető</w:t>
      </w:r>
      <w:r w:rsidRPr="00E6790C">
        <w:rPr>
          <w:rFonts w:asciiTheme="majorHAnsi" w:hAnsiTheme="majorHAnsi"/>
          <w:spacing w:val="-12"/>
          <w:w w:val="105"/>
        </w:rPr>
        <w:t xml:space="preserve"> </w:t>
      </w:r>
      <w:r w:rsidRPr="00E6790C">
        <w:rPr>
          <w:rFonts w:asciiTheme="majorHAnsi" w:hAnsiTheme="majorHAnsi"/>
          <w:w w:val="105"/>
        </w:rPr>
        <w:t>internetes</w:t>
      </w:r>
      <w:r w:rsidRPr="00E6790C">
        <w:rPr>
          <w:rFonts w:asciiTheme="majorHAnsi" w:hAnsiTheme="majorHAnsi"/>
          <w:spacing w:val="-12"/>
          <w:w w:val="105"/>
        </w:rPr>
        <w:t xml:space="preserve"> </w:t>
      </w:r>
      <w:r w:rsidRPr="00E6790C">
        <w:rPr>
          <w:rFonts w:asciiTheme="majorHAnsi" w:hAnsiTheme="majorHAnsi"/>
          <w:w w:val="105"/>
        </w:rPr>
        <w:t>honlapján</w:t>
      </w:r>
      <w:r w:rsidRPr="00E6790C">
        <w:rPr>
          <w:rFonts w:asciiTheme="majorHAnsi" w:hAnsiTheme="majorHAnsi"/>
          <w:spacing w:val="-11"/>
          <w:w w:val="105"/>
        </w:rPr>
        <w:t xml:space="preserve"> </w:t>
      </w:r>
      <w:r w:rsidRPr="00E6790C">
        <w:rPr>
          <w:rFonts w:asciiTheme="majorHAnsi" w:hAnsiTheme="majorHAnsi"/>
          <w:w w:val="105"/>
        </w:rPr>
        <w:t>(https://www.oc.hu/hitel/ochcbemutatkozas).</w:t>
      </w:r>
      <w:r w:rsidRPr="00E6790C">
        <w:rPr>
          <w:rFonts w:asciiTheme="majorHAnsi" w:hAnsiTheme="majorHAnsi"/>
          <w:spacing w:val="-12"/>
          <w:w w:val="105"/>
        </w:rPr>
        <w:t xml:space="preserve"> </w:t>
      </w:r>
      <w:r w:rsidRPr="00E6790C">
        <w:rPr>
          <w:rFonts w:asciiTheme="majorHAnsi" w:hAnsiTheme="majorHAnsi"/>
          <w:w w:val="105"/>
        </w:rPr>
        <w:t xml:space="preserve">Kijelentem, </w:t>
      </w:r>
      <w:r w:rsidRPr="00E6790C">
        <w:rPr>
          <w:rFonts w:asciiTheme="majorHAnsi" w:hAnsiTheme="majorHAnsi"/>
          <w:spacing w:val="1"/>
          <w:w w:val="105"/>
        </w:rPr>
        <w:t>hogy az Üzletszabályzat rendelkezéseit Alügynök tájékoztatása alapján</w:t>
      </w:r>
      <w:r w:rsidRPr="00E6790C">
        <w:rPr>
          <w:rFonts w:asciiTheme="majorHAnsi" w:hAnsiTheme="majorHAnsi"/>
          <w:spacing w:val="2"/>
          <w:w w:val="105"/>
        </w:rPr>
        <w:t xml:space="preserve"> </w:t>
      </w:r>
      <w:r w:rsidRPr="00E6790C">
        <w:rPr>
          <w:rFonts w:asciiTheme="majorHAnsi" w:hAnsiTheme="majorHAnsi"/>
          <w:spacing w:val="1"/>
          <w:w w:val="105"/>
        </w:rPr>
        <w:t xml:space="preserve">megismertem, az abban </w:t>
      </w:r>
      <w:r w:rsidRPr="00E6790C">
        <w:rPr>
          <w:rFonts w:asciiTheme="majorHAnsi" w:hAnsiTheme="majorHAnsi"/>
          <w:w w:val="105"/>
        </w:rPr>
        <w:t>foglaltakat</w:t>
      </w:r>
      <w:r w:rsidRPr="00E6790C">
        <w:rPr>
          <w:rFonts w:asciiTheme="majorHAnsi" w:hAnsiTheme="majorHAnsi"/>
          <w:spacing w:val="1"/>
          <w:w w:val="105"/>
        </w:rPr>
        <w:t xml:space="preserve"> maradéktalanul megértettem és</w:t>
      </w:r>
      <w:r w:rsidRPr="00E6790C">
        <w:rPr>
          <w:rFonts w:asciiTheme="majorHAnsi" w:hAnsiTheme="majorHAnsi"/>
          <w:spacing w:val="2"/>
          <w:w w:val="105"/>
        </w:rPr>
        <w:t xml:space="preserve"> tudomásul</w:t>
      </w:r>
      <w:r w:rsidRPr="00E6790C">
        <w:rPr>
          <w:rFonts w:asciiTheme="majorHAnsi" w:hAnsiTheme="majorHAnsi"/>
          <w:w w:val="105"/>
        </w:rPr>
        <w:t>vettem és elfogadom, hogy jelen nyilatkozat aláírásával köztem és az Ügynök között az Üzletszabályzatnak megfelelő tartalommal jogviszony jött létre.</w:t>
      </w:r>
    </w:p>
    <w:p w14:paraId="57B71C93" w14:textId="77777777" w:rsidR="00AF605D" w:rsidRPr="00E6790C" w:rsidRDefault="00AF605D" w:rsidP="00AF605D">
      <w:pPr>
        <w:pStyle w:val="Szvegtrzs"/>
        <w:spacing w:line="277" w:lineRule="auto"/>
        <w:ind w:right="101"/>
        <w:jc w:val="both"/>
        <w:rPr>
          <w:rFonts w:asciiTheme="majorHAnsi" w:hAnsiTheme="majorHAnsi"/>
          <w:w w:val="105"/>
        </w:rPr>
      </w:pPr>
    </w:p>
    <w:p w14:paraId="26D01017" w14:textId="77777777" w:rsidR="006B5E69" w:rsidRPr="00E6790C" w:rsidRDefault="006B5E69" w:rsidP="006B5E69">
      <w:pPr>
        <w:autoSpaceDE w:val="0"/>
        <w:autoSpaceDN w:val="0"/>
        <w:adjustRightInd w:val="0"/>
        <w:spacing w:line="221" w:lineRule="atLeast"/>
        <w:ind w:firstLine="385"/>
        <w:jc w:val="both"/>
        <w:rPr>
          <w:rFonts w:asciiTheme="majorHAnsi" w:hAnsiTheme="majorHAnsi" w:cstheme="majorHAnsi"/>
          <w:sz w:val="15"/>
          <w:szCs w:val="15"/>
        </w:rPr>
      </w:pPr>
      <w:r w:rsidRPr="00E6790C">
        <w:rPr>
          <w:rFonts w:asciiTheme="majorHAnsi" w:hAnsiTheme="majorHAnsi" w:cstheme="majorHAnsi"/>
          <w:sz w:val="15"/>
          <w:szCs w:val="15"/>
        </w:rPr>
        <w:t>Alulírott nyilatkozom, hogy az Adatkezelési tájékoztatót elolvastam.</w:t>
      </w:r>
    </w:p>
    <w:p w14:paraId="17061049" w14:textId="77777777" w:rsidR="006B5E69" w:rsidRPr="00E6790C" w:rsidRDefault="006B5E69" w:rsidP="006B5E69">
      <w:pPr>
        <w:autoSpaceDE w:val="0"/>
        <w:autoSpaceDN w:val="0"/>
        <w:adjustRightInd w:val="0"/>
        <w:spacing w:line="221" w:lineRule="atLeast"/>
        <w:jc w:val="both"/>
        <w:rPr>
          <w:rFonts w:asciiTheme="majorHAnsi" w:hAnsiTheme="majorHAnsi" w:cstheme="majorHAnsi"/>
          <w:b/>
          <w:sz w:val="15"/>
          <w:szCs w:val="15"/>
        </w:rPr>
      </w:pPr>
    </w:p>
    <w:p w14:paraId="5EAB7066" w14:textId="77777777" w:rsidR="006B5E69" w:rsidRPr="00E6790C" w:rsidRDefault="006B5E69" w:rsidP="006B5E69">
      <w:pPr>
        <w:autoSpaceDE w:val="0"/>
        <w:autoSpaceDN w:val="0"/>
        <w:adjustRightInd w:val="0"/>
        <w:spacing w:line="221" w:lineRule="atLeast"/>
        <w:ind w:left="385"/>
        <w:jc w:val="both"/>
        <w:rPr>
          <w:rFonts w:asciiTheme="majorHAnsi" w:hAnsiTheme="majorHAnsi" w:cstheme="majorHAnsi"/>
          <w:b/>
          <w:sz w:val="15"/>
          <w:szCs w:val="15"/>
        </w:rPr>
      </w:pPr>
      <w:r w:rsidRPr="00E6790C">
        <w:rPr>
          <w:rFonts w:asciiTheme="majorHAnsi" w:hAnsiTheme="majorHAnsi" w:cstheme="majorHAnsi"/>
          <w:b/>
          <w:sz w:val="15"/>
          <w:szCs w:val="15"/>
        </w:rPr>
        <w:t xml:space="preserve">▯Hozzájárulok, hogy az Ügynök az adataimat a </w:t>
      </w:r>
      <w:r>
        <w:rPr>
          <w:rFonts w:asciiTheme="majorHAnsi" w:hAnsiTheme="majorHAnsi" w:cstheme="majorHAnsi"/>
          <w:b/>
          <w:sz w:val="15"/>
          <w:szCs w:val="15"/>
        </w:rPr>
        <w:t xml:space="preserve">fenti </w:t>
      </w:r>
      <w:r w:rsidRPr="00E6790C">
        <w:rPr>
          <w:rFonts w:asciiTheme="majorHAnsi" w:hAnsiTheme="majorHAnsi" w:cstheme="majorHAnsi"/>
          <w:b/>
          <w:sz w:val="15"/>
          <w:szCs w:val="15"/>
        </w:rPr>
        <w:t xml:space="preserve"> adatkezelési tájékoztató 2.4. és 2.5. soraiban rögzített célokból (direkt marketing célú felhasználás, piackutatás, piaci elemzések, statisztikák készítése) kezelje</w:t>
      </w:r>
      <w:bookmarkStart w:id="2" w:name="_GoBack"/>
      <w:bookmarkEnd w:id="2"/>
      <w:r w:rsidRPr="00E6790C">
        <w:rPr>
          <w:rFonts w:asciiTheme="majorHAnsi" w:hAnsiTheme="majorHAnsi" w:cstheme="majorHAnsi"/>
          <w:b/>
          <w:sz w:val="15"/>
          <w:szCs w:val="15"/>
        </w:rPr>
        <w:t>.</w:t>
      </w:r>
    </w:p>
    <w:p w14:paraId="7203D583" w14:textId="77777777" w:rsidR="006B5E69" w:rsidRPr="00E6790C" w:rsidRDefault="006B5E69" w:rsidP="006B5E69">
      <w:pPr>
        <w:autoSpaceDE w:val="0"/>
        <w:autoSpaceDN w:val="0"/>
        <w:adjustRightInd w:val="0"/>
        <w:spacing w:line="221" w:lineRule="atLeast"/>
        <w:jc w:val="both"/>
        <w:rPr>
          <w:rFonts w:asciiTheme="majorHAnsi" w:hAnsiTheme="majorHAnsi" w:cstheme="majorHAnsi"/>
          <w:sz w:val="15"/>
          <w:szCs w:val="15"/>
        </w:rPr>
      </w:pPr>
    </w:p>
    <w:p w14:paraId="18230857" w14:textId="77777777" w:rsidR="00393979" w:rsidRPr="00E6790C" w:rsidRDefault="006B5E69">
      <w:pPr>
        <w:pStyle w:val="Szvegtrzs"/>
        <w:spacing w:before="0"/>
        <w:ind w:left="106"/>
        <w:rPr>
          <w:rFonts w:asciiTheme="majorHAnsi" w:hAnsiTheme="majorHAnsi"/>
        </w:rPr>
      </w:pPr>
      <w:r>
        <w:rPr>
          <w:rFonts w:asciiTheme="majorHAnsi" w:hAnsiTheme="majorHAnsi"/>
          <w:spacing w:val="6"/>
          <w:w w:val="105"/>
        </w:rPr>
        <w:t xml:space="preserve">Dátum: </w:t>
      </w:r>
      <w:r>
        <w:rPr>
          <w:rFonts w:asciiTheme="majorHAnsi" w:hAnsiTheme="majorHAnsi"/>
          <w:w w:val="105"/>
          <w:u w:val="single" w:color="000000"/>
        </w:rPr>
        <w:t>……………….</w:t>
      </w:r>
      <w:r w:rsidR="00D014AB" w:rsidRPr="00E6790C">
        <w:rPr>
          <w:rFonts w:asciiTheme="majorHAnsi" w:hAnsiTheme="majorHAnsi"/>
          <w:w w:val="105"/>
        </w:rPr>
        <w:t>év</w:t>
      </w:r>
      <w:r w:rsidR="00D014AB" w:rsidRPr="00E6790C">
        <w:rPr>
          <w:rFonts w:asciiTheme="majorHAnsi" w:hAnsiTheme="majorHAnsi"/>
          <w:spacing w:val="6"/>
          <w:w w:val="105"/>
        </w:rPr>
        <w:t xml:space="preserve"> </w:t>
      </w:r>
      <w:r>
        <w:rPr>
          <w:rFonts w:asciiTheme="majorHAnsi" w:hAnsiTheme="majorHAnsi"/>
          <w:w w:val="105"/>
          <w:u w:val="single" w:color="000000"/>
        </w:rPr>
        <w:t>………….</w:t>
      </w:r>
      <w:r w:rsidR="00D014AB" w:rsidRPr="00E6790C">
        <w:rPr>
          <w:rFonts w:asciiTheme="majorHAnsi" w:hAnsiTheme="majorHAnsi"/>
          <w:spacing w:val="6"/>
          <w:w w:val="105"/>
          <w:u w:val="single" w:color="000000"/>
        </w:rPr>
        <w:t xml:space="preserve"> </w:t>
      </w:r>
      <w:r w:rsidR="00D014AB" w:rsidRPr="00E6790C">
        <w:rPr>
          <w:rFonts w:asciiTheme="majorHAnsi" w:hAnsiTheme="majorHAnsi"/>
          <w:w w:val="105"/>
        </w:rPr>
        <w:t>hó</w:t>
      </w:r>
      <w:r w:rsidR="00D014AB" w:rsidRPr="00E6790C">
        <w:rPr>
          <w:rFonts w:asciiTheme="majorHAnsi" w:hAnsiTheme="majorHAnsi"/>
          <w:spacing w:val="6"/>
          <w:w w:val="105"/>
        </w:rPr>
        <w:t xml:space="preserve"> </w:t>
      </w:r>
      <w:r>
        <w:rPr>
          <w:rFonts w:asciiTheme="majorHAnsi" w:hAnsiTheme="majorHAnsi"/>
          <w:w w:val="105"/>
          <w:u w:val="single" w:color="000000"/>
        </w:rPr>
        <w:t>………………..</w:t>
      </w:r>
      <w:r w:rsidR="00D014AB" w:rsidRPr="00E6790C">
        <w:rPr>
          <w:rFonts w:asciiTheme="majorHAnsi" w:hAnsiTheme="majorHAnsi"/>
          <w:w w:val="105"/>
        </w:rPr>
        <w:t>napján</w:t>
      </w:r>
    </w:p>
    <w:p w14:paraId="1303ADED" w14:textId="77777777" w:rsidR="006B5E69" w:rsidRDefault="006B5E69">
      <w:pPr>
        <w:pStyle w:val="Szvegtrzs"/>
        <w:spacing w:before="62"/>
        <w:ind w:left="106"/>
        <w:rPr>
          <w:rFonts w:asciiTheme="majorHAnsi" w:hAnsiTheme="majorHAnsi"/>
          <w:w w:val="110"/>
        </w:rPr>
      </w:pPr>
    </w:p>
    <w:p w14:paraId="0F34190B" w14:textId="77777777" w:rsidR="006B5E69" w:rsidRDefault="006B5E69">
      <w:pPr>
        <w:pStyle w:val="Szvegtrzs"/>
        <w:spacing w:before="62"/>
        <w:ind w:left="106"/>
        <w:rPr>
          <w:rFonts w:asciiTheme="majorHAnsi" w:hAnsiTheme="majorHAnsi"/>
          <w:w w:val="110"/>
        </w:rPr>
      </w:pPr>
    </w:p>
    <w:bookmarkEnd w:id="0"/>
    <w:p w14:paraId="5CB17A75" w14:textId="77777777" w:rsidR="00C75B1D" w:rsidRPr="00E6790C" w:rsidRDefault="00C75B1D" w:rsidP="00C75B1D">
      <w:pPr>
        <w:rPr>
          <w:rFonts w:asciiTheme="majorHAnsi" w:hAnsiTheme="majorHAnsi" w:cstheme="majorHAnsi"/>
          <w:sz w:val="15"/>
          <w:szCs w:val="15"/>
        </w:rPr>
      </w:pPr>
    </w:p>
    <w:p w14:paraId="1FB3D4F0" w14:textId="77777777" w:rsidR="00C75B1D" w:rsidRPr="00E6790C" w:rsidRDefault="00C75B1D" w:rsidP="00C75B1D">
      <w:pPr>
        <w:rPr>
          <w:rFonts w:asciiTheme="majorHAnsi" w:hAnsiTheme="majorHAnsi" w:cstheme="majorHAnsi"/>
          <w:sz w:val="15"/>
          <w:szCs w:val="15"/>
        </w:rPr>
      </w:pPr>
    </w:p>
    <w:p w14:paraId="50FCCD62" w14:textId="77777777" w:rsidR="00C75B1D" w:rsidRPr="00E92019" w:rsidRDefault="00C75B1D" w:rsidP="00C75B1D">
      <w:pPr>
        <w:rPr>
          <w:rFonts w:asciiTheme="majorHAnsi" w:hAnsiTheme="majorHAnsi" w:cstheme="majorHAnsi"/>
          <w:b/>
          <w:sz w:val="15"/>
          <w:szCs w:val="15"/>
        </w:rPr>
      </w:pPr>
    </w:p>
    <w:p w14:paraId="0D600C69" w14:textId="77777777" w:rsidR="00C75B1D" w:rsidRPr="00E92019" w:rsidRDefault="00E92019" w:rsidP="00C75B1D">
      <w:pPr>
        <w:tabs>
          <w:tab w:val="left" w:pos="5812"/>
        </w:tabs>
        <w:rPr>
          <w:rFonts w:asciiTheme="majorHAnsi" w:hAnsiTheme="majorHAnsi" w:cstheme="majorHAnsi"/>
          <w:b/>
          <w:sz w:val="15"/>
          <w:szCs w:val="15"/>
        </w:rPr>
      </w:pPr>
      <w:r>
        <w:rPr>
          <w:rFonts w:asciiTheme="majorHAnsi" w:hAnsiTheme="majorHAnsi" w:cstheme="majorHAnsi"/>
          <w:b/>
          <w:sz w:val="15"/>
          <w:szCs w:val="15"/>
        </w:rPr>
        <w:t xml:space="preserve">        </w:t>
      </w:r>
      <w:r w:rsidR="00C75B1D" w:rsidRPr="00E92019">
        <w:rPr>
          <w:rFonts w:asciiTheme="majorHAnsi" w:hAnsiTheme="majorHAnsi" w:cstheme="majorHAnsi"/>
          <w:b/>
          <w:sz w:val="15"/>
          <w:szCs w:val="15"/>
        </w:rPr>
        <w:t>………………….…………………………</w:t>
      </w:r>
      <w:r w:rsidR="00C75B1D" w:rsidRPr="00E92019">
        <w:rPr>
          <w:rFonts w:asciiTheme="majorHAnsi" w:hAnsiTheme="majorHAnsi" w:cstheme="majorHAnsi"/>
          <w:b/>
          <w:sz w:val="15"/>
          <w:szCs w:val="15"/>
        </w:rPr>
        <w:tab/>
      </w:r>
      <w:r w:rsidR="006B5E69" w:rsidRPr="00E92019">
        <w:rPr>
          <w:rFonts w:asciiTheme="majorHAnsi" w:hAnsiTheme="majorHAnsi" w:cstheme="majorHAnsi"/>
          <w:b/>
          <w:sz w:val="15"/>
          <w:szCs w:val="15"/>
        </w:rPr>
        <w:tab/>
      </w:r>
      <w:r w:rsidR="006B5E69" w:rsidRPr="00E92019">
        <w:rPr>
          <w:rFonts w:asciiTheme="majorHAnsi" w:hAnsiTheme="majorHAnsi" w:cstheme="majorHAnsi"/>
          <w:b/>
          <w:sz w:val="15"/>
          <w:szCs w:val="15"/>
        </w:rPr>
        <w:tab/>
      </w:r>
      <w:r>
        <w:rPr>
          <w:rFonts w:asciiTheme="majorHAnsi" w:hAnsiTheme="majorHAnsi" w:cstheme="majorHAnsi"/>
          <w:b/>
          <w:sz w:val="15"/>
          <w:szCs w:val="15"/>
        </w:rPr>
        <w:t xml:space="preserve">                 </w:t>
      </w:r>
      <w:r w:rsidR="00C75B1D" w:rsidRPr="00E92019">
        <w:rPr>
          <w:rFonts w:asciiTheme="majorHAnsi" w:hAnsiTheme="majorHAnsi" w:cstheme="majorHAnsi"/>
          <w:b/>
          <w:sz w:val="15"/>
          <w:szCs w:val="15"/>
        </w:rPr>
        <w:t>……………….…………………………</w:t>
      </w:r>
    </w:p>
    <w:p w14:paraId="38C8C986" w14:textId="77777777" w:rsidR="00C75B1D" w:rsidRPr="00E92019" w:rsidRDefault="006B5E69" w:rsidP="006B5E69">
      <w:pPr>
        <w:tabs>
          <w:tab w:val="right" w:pos="9072"/>
        </w:tabs>
        <w:rPr>
          <w:rFonts w:asciiTheme="majorHAnsi" w:hAnsiTheme="majorHAnsi" w:cstheme="majorHAnsi"/>
          <w:b/>
          <w:sz w:val="15"/>
          <w:szCs w:val="15"/>
        </w:rPr>
      </w:pPr>
      <w:r w:rsidRPr="00E92019">
        <w:rPr>
          <w:rFonts w:asciiTheme="majorHAnsi" w:hAnsiTheme="majorHAnsi" w:cstheme="majorHAnsi"/>
          <w:b/>
          <w:sz w:val="15"/>
          <w:szCs w:val="15"/>
        </w:rPr>
        <w:t xml:space="preserve">              </w:t>
      </w:r>
      <w:r w:rsidR="00E92019">
        <w:rPr>
          <w:rFonts w:asciiTheme="majorHAnsi" w:hAnsiTheme="majorHAnsi" w:cstheme="majorHAnsi"/>
          <w:b/>
          <w:sz w:val="15"/>
          <w:szCs w:val="15"/>
        </w:rPr>
        <w:t xml:space="preserve">        </w:t>
      </w:r>
      <w:r w:rsidR="00C75B1D" w:rsidRPr="00E92019">
        <w:rPr>
          <w:rFonts w:asciiTheme="majorHAnsi" w:hAnsiTheme="majorHAnsi" w:cstheme="majorHAnsi"/>
          <w:b/>
          <w:sz w:val="15"/>
          <w:szCs w:val="15"/>
        </w:rPr>
        <w:t xml:space="preserve">Ügyfél aláírás                                                                                   </w:t>
      </w:r>
      <w:r w:rsidRPr="00E92019">
        <w:rPr>
          <w:rFonts w:asciiTheme="majorHAnsi" w:hAnsiTheme="majorHAnsi" w:cstheme="majorHAnsi"/>
          <w:b/>
          <w:sz w:val="15"/>
          <w:szCs w:val="15"/>
        </w:rPr>
        <w:t xml:space="preserve">                        </w:t>
      </w:r>
      <w:r w:rsidR="00C75B1D" w:rsidRPr="00E92019">
        <w:rPr>
          <w:rFonts w:asciiTheme="majorHAnsi" w:hAnsiTheme="majorHAnsi" w:cstheme="majorHAnsi"/>
          <w:b/>
          <w:sz w:val="15"/>
          <w:szCs w:val="15"/>
        </w:rPr>
        <w:t xml:space="preserve"> </w:t>
      </w:r>
      <w:r w:rsidRPr="00E92019">
        <w:rPr>
          <w:rFonts w:asciiTheme="majorHAnsi" w:hAnsiTheme="majorHAnsi" w:cstheme="majorHAnsi"/>
          <w:b/>
          <w:sz w:val="15"/>
          <w:szCs w:val="15"/>
        </w:rPr>
        <w:t xml:space="preserve">                                                                                  </w:t>
      </w:r>
      <w:r w:rsidR="00C75B1D" w:rsidRPr="00E92019">
        <w:rPr>
          <w:rFonts w:asciiTheme="majorHAnsi" w:hAnsiTheme="majorHAnsi" w:cstheme="majorHAnsi"/>
          <w:b/>
          <w:sz w:val="15"/>
          <w:szCs w:val="15"/>
        </w:rPr>
        <w:t xml:space="preserve">Hitelközvetítő aláírása </w:t>
      </w:r>
    </w:p>
    <w:p w14:paraId="09E7E80F" w14:textId="77777777" w:rsidR="00C75B1D" w:rsidRPr="00E92019" w:rsidRDefault="00C75B1D" w:rsidP="00C75B1D">
      <w:pPr>
        <w:jc w:val="both"/>
        <w:rPr>
          <w:rFonts w:asciiTheme="majorHAnsi" w:hAnsiTheme="majorHAnsi" w:cs="Tahoma"/>
          <w:b/>
          <w:sz w:val="15"/>
          <w:szCs w:val="15"/>
        </w:rPr>
      </w:pPr>
    </w:p>
    <w:p w14:paraId="20BE3AC7" w14:textId="77777777" w:rsidR="00C75B1D" w:rsidRPr="00E92019" w:rsidRDefault="00C75B1D" w:rsidP="00C75B1D">
      <w:pPr>
        <w:rPr>
          <w:rFonts w:asciiTheme="majorHAnsi" w:hAnsiTheme="majorHAnsi" w:cs="Tahoma"/>
          <w:b/>
          <w:sz w:val="15"/>
          <w:szCs w:val="15"/>
        </w:rPr>
      </w:pPr>
    </w:p>
    <w:p w14:paraId="3CE1A807" w14:textId="77777777" w:rsidR="00C75B1D" w:rsidRPr="00E92019" w:rsidRDefault="00C75B1D">
      <w:pPr>
        <w:rPr>
          <w:rFonts w:asciiTheme="majorHAnsi" w:hAnsiTheme="majorHAnsi"/>
          <w:b/>
          <w:sz w:val="15"/>
          <w:szCs w:val="15"/>
        </w:rPr>
      </w:pPr>
    </w:p>
    <w:p w14:paraId="37F7F62D" w14:textId="77777777" w:rsidR="00E92019" w:rsidRPr="00E92019" w:rsidRDefault="00E92019">
      <w:pPr>
        <w:rPr>
          <w:rFonts w:asciiTheme="majorHAnsi" w:hAnsiTheme="majorHAnsi"/>
          <w:b/>
          <w:sz w:val="15"/>
          <w:szCs w:val="15"/>
        </w:rPr>
      </w:pPr>
    </w:p>
    <w:sectPr w:rsidR="00E92019" w:rsidRPr="00E92019" w:rsidSect="002D33C8">
      <w:footerReference w:type="default" r:id="rId13"/>
      <w:footerReference w:type="first" r:id="rId14"/>
      <w:pgSz w:w="11910" w:h="16840"/>
      <w:pgMar w:top="780" w:right="460" w:bottom="780" w:left="460" w:header="0" w:footer="600" w:gutter="0"/>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361672" w16cid:durableId="20A0BEF1"/>
  <w16cid:commentId w16cid:paraId="0A08089B" w16cid:durableId="20A0BEF2"/>
  <w16cid:commentId w16cid:paraId="713ED914" w16cid:durableId="20A0BEF3"/>
  <w16cid:commentId w16cid:paraId="131ACC01" w16cid:durableId="20A0BEF4"/>
  <w16cid:commentId w16cid:paraId="410D24C3" w16cid:durableId="20A0BF3D"/>
  <w16cid:commentId w16cid:paraId="06110008" w16cid:durableId="20A0BE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2CF3F" w14:textId="77777777" w:rsidR="00D775CA" w:rsidRDefault="00D775CA">
      <w:r>
        <w:separator/>
      </w:r>
    </w:p>
  </w:endnote>
  <w:endnote w:type="continuationSeparator" w:id="0">
    <w:p w14:paraId="003BDD26" w14:textId="77777777" w:rsidR="00D775CA" w:rsidRDefault="00D7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145697"/>
      <w:docPartObj>
        <w:docPartGallery w:val="Page Numbers (Bottom of Page)"/>
        <w:docPartUnique/>
      </w:docPartObj>
    </w:sdtPr>
    <w:sdtEndPr/>
    <w:sdtContent>
      <w:sdt>
        <w:sdtPr>
          <w:id w:val="1728636285"/>
          <w:docPartObj>
            <w:docPartGallery w:val="Page Numbers (Top of Page)"/>
            <w:docPartUnique/>
          </w:docPartObj>
        </w:sdtPr>
        <w:sdtEndPr/>
        <w:sdtContent>
          <w:p w14:paraId="6EE27DDB" w14:textId="77777777" w:rsidR="002D33C8" w:rsidRDefault="00507EDE">
            <w:pPr>
              <w:pStyle w:val="llb"/>
              <w:jc w:val="center"/>
              <w:rPr>
                <w:b/>
                <w:bCs/>
                <w:sz w:val="24"/>
                <w:szCs w:val="24"/>
              </w:rPr>
            </w:pPr>
            <w:r>
              <w:rPr>
                <w:lang w:val="hu-HU"/>
              </w:rPr>
              <w:t xml:space="preserve">oldal </w:t>
            </w:r>
            <w:r>
              <w:rPr>
                <w:b/>
                <w:bCs/>
                <w:sz w:val="24"/>
                <w:szCs w:val="24"/>
              </w:rPr>
              <w:fldChar w:fldCharType="begin"/>
            </w:r>
            <w:r>
              <w:rPr>
                <w:b/>
                <w:bCs/>
              </w:rPr>
              <w:instrText>PAGE</w:instrText>
            </w:r>
            <w:r>
              <w:rPr>
                <w:b/>
                <w:bCs/>
                <w:sz w:val="24"/>
                <w:szCs w:val="24"/>
              </w:rPr>
              <w:fldChar w:fldCharType="separate"/>
            </w:r>
            <w:r w:rsidR="00730D21">
              <w:rPr>
                <w:b/>
                <w:bCs/>
                <w:noProof/>
              </w:rPr>
              <w:t>2</w:t>
            </w:r>
            <w:r>
              <w:rPr>
                <w:b/>
                <w:bCs/>
                <w:sz w:val="24"/>
                <w:szCs w:val="24"/>
              </w:rPr>
              <w:fldChar w:fldCharType="end"/>
            </w:r>
            <w:r>
              <w:rPr>
                <w:lang w:val="hu-HU"/>
              </w:rPr>
              <w:t xml:space="preserve"> / </w:t>
            </w:r>
            <w:r>
              <w:rPr>
                <w:b/>
                <w:bCs/>
                <w:sz w:val="24"/>
                <w:szCs w:val="24"/>
              </w:rPr>
              <w:fldChar w:fldCharType="begin"/>
            </w:r>
            <w:r>
              <w:rPr>
                <w:b/>
                <w:bCs/>
              </w:rPr>
              <w:instrText>NUMPAGES</w:instrText>
            </w:r>
            <w:r>
              <w:rPr>
                <w:b/>
                <w:bCs/>
                <w:sz w:val="24"/>
                <w:szCs w:val="24"/>
              </w:rPr>
              <w:fldChar w:fldCharType="separate"/>
            </w:r>
            <w:r w:rsidR="00730D21">
              <w:rPr>
                <w:b/>
                <w:bCs/>
                <w:noProof/>
              </w:rPr>
              <w:t>4</w:t>
            </w:r>
            <w:r>
              <w:rPr>
                <w:b/>
                <w:bCs/>
                <w:sz w:val="24"/>
                <w:szCs w:val="24"/>
              </w:rPr>
              <w:fldChar w:fldCharType="end"/>
            </w:r>
          </w:p>
          <w:p w14:paraId="020321F2" w14:textId="77777777" w:rsidR="00507EDE" w:rsidRDefault="00730D21" w:rsidP="002D33C8">
            <w:pPr>
              <w:widowControl/>
              <w:autoSpaceDE w:val="0"/>
              <w:autoSpaceDN w:val="0"/>
              <w:adjustRightInd w:val="0"/>
            </w:pPr>
          </w:p>
        </w:sdtContent>
      </w:sdt>
    </w:sdtContent>
  </w:sdt>
  <w:p w14:paraId="4D39EF72" w14:textId="77777777" w:rsidR="00393979" w:rsidRDefault="00393979" w:rsidP="00D26156">
    <w:pPr>
      <w:tabs>
        <w:tab w:val="left" w:pos="6359"/>
      </w:tabs>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80D9C" w14:textId="77777777" w:rsidR="002D33C8" w:rsidRDefault="002D33C8" w:rsidP="002D33C8">
    <w:pPr>
      <w:pStyle w:val="llb"/>
      <w:jc w:val="center"/>
      <w:rPr>
        <w:b/>
        <w:bCs/>
        <w:sz w:val="24"/>
        <w:szCs w:val="24"/>
      </w:rPr>
    </w:pPr>
    <w:r>
      <w:rPr>
        <w:lang w:val="hu-HU"/>
      </w:rPr>
      <w:t xml:space="preserve">oldal </w:t>
    </w:r>
    <w:r>
      <w:rPr>
        <w:b/>
        <w:bCs/>
        <w:sz w:val="24"/>
        <w:szCs w:val="24"/>
      </w:rPr>
      <w:fldChar w:fldCharType="begin"/>
    </w:r>
    <w:r>
      <w:rPr>
        <w:b/>
        <w:bCs/>
      </w:rPr>
      <w:instrText>PAGE</w:instrText>
    </w:r>
    <w:r>
      <w:rPr>
        <w:b/>
        <w:bCs/>
        <w:sz w:val="24"/>
        <w:szCs w:val="24"/>
      </w:rPr>
      <w:fldChar w:fldCharType="separate"/>
    </w:r>
    <w:r w:rsidR="00730D21">
      <w:rPr>
        <w:b/>
        <w:bCs/>
        <w:noProof/>
      </w:rPr>
      <w:t>1</w:t>
    </w:r>
    <w:r>
      <w:rPr>
        <w:b/>
        <w:bCs/>
        <w:sz w:val="24"/>
        <w:szCs w:val="24"/>
      </w:rPr>
      <w:fldChar w:fldCharType="end"/>
    </w:r>
    <w:r>
      <w:rPr>
        <w:lang w:val="hu-HU"/>
      </w:rPr>
      <w:t xml:space="preserve"> / </w:t>
    </w:r>
    <w:r>
      <w:rPr>
        <w:b/>
        <w:bCs/>
        <w:sz w:val="24"/>
        <w:szCs w:val="24"/>
      </w:rPr>
      <w:fldChar w:fldCharType="begin"/>
    </w:r>
    <w:r>
      <w:rPr>
        <w:b/>
        <w:bCs/>
      </w:rPr>
      <w:instrText>NUMPAGES</w:instrText>
    </w:r>
    <w:r>
      <w:rPr>
        <w:b/>
        <w:bCs/>
        <w:sz w:val="24"/>
        <w:szCs w:val="24"/>
      </w:rPr>
      <w:fldChar w:fldCharType="separate"/>
    </w:r>
    <w:r w:rsidR="00730D21">
      <w:rPr>
        <w:b/>
        <w:bCs/>
        <w:noProof/>
      </w:rPr>
      <w:t>4</w:t>
    </w:r>
    <w:r>
      <w:rPr>
        <w:b/>
        <w:bCs/>
        <w:sz w:val="24"/>
        <w:szCs w:val="24"/>
      </w:rPr>
      <w:fldChar w:fldCharType="end"/>
    </w:r>
  </w:p>
  <w:p w14:paraId="676EEC77" w14:textId="77777777" w:rsidR="002D33C8" w:rsidRDefault="002D33C8">
    <w:pPr>
      <w:pStyle w:val="llb"/>
    </w:pPr>
    <w:r>
      <w:rPr>
        <w:rFonts w:ascii="Times-Roman" w:hAnsi="Times-Roman" w:cs="Times-Roman"/>
        <w:sz w:val="20"/>
        <w:szCs w:val="20"/>
        <w:lang w:val="hu-HU"/>
      </w:rPr>
      <w:t xml:space="preserve">Megbízó pénzügyi intézmények felsorolása:: </w:t>
    </w:r>
    <w:r w:rsidRPr="002D33C8">
      <w:rPr>
        <w:rFonts w:ascii="Times-Roman" w:hAnsi="Times-Roman" w:cs="Times-Roman"/>
        <w:sz w:val="20"/>
        <w:szCs w:val="20"/>
        <w:lang w:val="hu-HU"/>
      </w:rPr>
      <w:t>Budapest Bank, CIB Bank, Cofidis, Erste Bank, Takarék Jelzálogbank, Takarék Lízing, K&amp;H Bank, MagNet Bank, MagNet Faktor, Magyar Cetelem Bank Zrt., MKB Bank Nyrt., Oberbank, OTP Bank Nyrt., OTP Jelzálogbank Zrt., OTP Ingatlanlízing Zrt., Pannon Takarék Bank Zrt., Provident, Raiffeisen Bank, Sberbank, Sopron Bank, Takarék Kereskedelmi Bank Zrt., Unicredit Bank, OTP LTP, Erste LTP, Fundamenta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68ED0" w14:textId="77777777" w:rsidR="00D775CA" w:rsidRDefault="00D775CA">
      <w:r>
        <w:separator/>
      </w:r>
    </w:p>
  </w:footnote>
  <w:footnote w:type="continuationSeparator" w:id="0">
    <w:p w14:paraId="3AE8EE69" w14:textId="77777777" w:rsidR="00D775CA" w:rsidRDefault="00D77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35B39"/>
    <w:multiLevelType w:val="hybridMultilevel"/>
    <w:tmpl w:val="3EB87B74"/>
    <w:lvl w:ilvl="0" w:tplc="4E405416">
      <w:start w:val="70"/>
      <w:numFmt w:val="bullet"/>
      <w:lvlText w:val="-"/>
      <w:lvlJc w:val="left"/>
      <w:pPr>
        <w:ind w:left="720" w:hanging="360"/>
      </w:pPr>
      <w:rPr>
        <w:rFonts w:ascii="Tahoma" w:eastAsiaTheme="minorHAnsi"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B8A642C"/>
    <w:multiLevelType w:val="hybridMultilevel"/>
    <w:tmpl w:val="C6FC5956"/>
    <w:lvl w:ilvl="0" w:tplc="70783932">
      <w:start w:val="1"/>
      <w:numFmt w:val="upperRoman"/>
      <w:lvlText w:val="%1."/>
      <w:lvlJc w:val="left"/>
      <w:pPr>
        <w:ind w:left="4684" w:hanging="720"/>
      </w:pPr>
      <w:rPr>
        <w:rFonts w:eastAsiaTheme="minorHAnsi" w:cstheme="minorBidi" w:hint="default"/>
        <w:b/>
      </w:rPr>
    </w:lvl>
    <w:lvl w:ilvl="1" w:tplc="040E0019" w:tentative="1">
      <w:start w:val="1"/>
      <w:numFmt w:val="lowerLetter"/>
      <w:lvlText w:val="%2."/>
      <w:lvlJc w:val="left"/>
      <w:pPr>
        <w:ind w:left="5044" w:hanging="360"/>
      </w:pPr>
    </w:lvl>
    <w:lvl w:ilvl="2" w:tplc="040E001B" w:tentative="1">
      <w:start w:val="1"/>
      <w:numFmt w:val="lowerRoman"/>
      <w:lvlText w:val="%3."/>
      <w:lvlJc w:val="right"/>
      <w:pPr>
        <w:ind w:left="5764" w:hanging="180"/>
      </w:pPr>
    </w:lvl>
    <w:lvl w:ilvl="3" w:tplc="040E000F" w:tentative="1">
      <w:start w:val="1"/>
      <w:numFmt w:val="decimal"/>
      <w:lvlText w:val="%4."/>
      <w:lvlJc w:val="left"/>
      <w:pPr>
        <w:ind w:left="6484" w:hanging="360"/>
      </w:pPr>
    </w:lvl>
    <w:lvl w:ilvl="4" w:tplc="040E0019" w:tentative="1">
      <w:start w:val="1"/>
      <w:numFmt w:val="lowerLetter"/>
      <w:lvlText w:val="%5."/>
      <w:lvlJc w:val="left"/>
      <w:pPr>
        <w:ind w:left="7204" w:hanging="360"/>
      </w:pPr>
    </w:lvl>
    <w:lvl w:ilvl="5" w:tplc="040E001B" w:tentative="1">
      <w:start w:val="1"/>
      <w:numFmt w:val="lowerRoman"/>
      <w:lvlText w:val="%6."/>
      <w:lvlJc w:val="right"/>
      <w:pPr>
        <w:ind w:left="7924" w:hanging="180"/>
      </w:pPr>
    </w:lvl>
    <w:lvl w:ilvl="6" w:tplc="040E000F" w:tentative="1">
      <w:start w:val="1"/>
      <w:numFmt w:val="decimal"/>
      <w:lvlText w:val="%7."/>
      <w:lvlJc w:val="left"/>
      <w:pPr>
        <w:ind w:left="8644" w:hanging="360"/>
      </w:pPr>
    </w:lvl>
    <w:lvl w:ilvl="7" w:tplc="040E0019" w:tentative="1">
      <w:start w:val="1"/>
      <w:numFmt w:val="lowerLetter"/>
      <w:lvlText w:val="%8."/>
      <w:lvlJc w:val="left"/>
      <w:pPr>
        <w:ind w:left="9364" w:hanging="360"/>
      </w:pPr>
    </w:lvl>
    <w:lvl w:ilvl="8" w:tplc="040E001B" w:tentative="1">
      <w:start w:val="1"/>
      <w:numFmt w:val="lowerRoman"/>
      <w:lvlText w:val="%9."/>
      <w:lvlJc w:val="right"/>
      <w:pPr>
        <w:ind w:left="10084" w:hanging="180"/>
      </w:pPr>
    </w:lvl>
  </w:abstractNum>
  <w:abstractNum w:abstractNumId="2" w15:restartNumberingAfterBreak="0">
    <w:nsid w:val="14830804"/>
    <w:multiLevelType w:val="hybridMultilevel"/>
    <w:tmpl w:val="F8D463DE"/>
    <w:lvl w:ilvl="0" w:tplc="BB24DA8E">
      <w:start w:val="70"/>
      <w:numFmt w:val="bullet"/>
      <w:lvlText w:val="-"/>
      <w:lvlJc w:val="left"/>
      <w:pPr>
        <w:ind w:left="720" w:hanging="360"/>
      </w:pPr>
      <w:rPr>
        <w:rFonts w:ascii="Tahoma" w:eastAsiaTheme="minorHAnsi"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CDF4EAC"/>
    <w:multiLevelType w:val="hybridMultilevel"/>
    <w:tmpl w:val="D2A6D7EE"/>
    <w:lvl w:ilvl="0" w:tplc="3FAAEF2E">
      <w:start w:val="1"/>
      <w:numFmt w:val="decimal"/>
      <w:lvlText w:val="%1"/>
      <w:lvlJc w:val="left"/>
      <w:pPr>
        <w:ind w:left="200" w:hanging="94"/>
        <w:jc w:val="left"/>
      </w:pPr>
      <w:rPr>
        <w:rFonts w:ascii="Book Antiqua" w:eastAsia="Book Antiqua" w:hAnsi="Book Antiqua" w:hint="default"/>
        <w:b/>
        <w:bCs/>
        <w:w w:val="125"/>
        <w:sz w:val="15"/>
        <w:szCs w:val="15"/>
      </w:rPr>
    </w:lvl>
    <w:lvl w:ilvl="1" w:tplc="5066E058">
      <w:start w:val="1"/>
      <w:numFmt w:val="decimal"/>
      <w:lvlText w:val="%2."/>
      <w:lvlJc w:val="left"/>
      <w:pPr>
        <w:ind w:left="385" w:hanging="194"/>
        <w:jc w:val="right"/>
      </w:pPr>
      <w:rPr>
        <w:rFonts w:ascii="Cambria" w:eastAsia="Cambria" w:hAnsi="Cambria" w:hint="default"/>
        <w:w w:val="113"/>
        <w:sz w:val="15"/>
        <w:szCs w:val="15"/>
      </w:rPr>
    </w:lvl>
    <w:lvl w:ilvl="2" w:tplc="52329E46">
      <w:start w:val="1"/>
      <w:numFmt w:val="bullet"/>
      <w:lvlText w:val="-"/>
      <w:lvlJc w:val="left"/>
      <w:pPr>
        <w:ind w:left="385" w:hanging="107"/>
      </w:pPr>
      <w:rPr>
        <w:rFonts w:ascii="Book Antiqua" w:eastAsia="Book Antiqua" w:hAnsi="Book Antiqua" w:hint="default"/>
        <w:b/>
        <w:bCs/>
        <w:w w:val="112"/>
        <w:sz w:val="15"/>
        <w:szCs w:val="15"/>
      </w:rPr>
    </w:lvl>
    <w:lvl w:ilvl="3" w:tplc="91B0B6A6">
      <w:start w:val="1"/>
      <w:numFmt w:val="bullet"/>
      <w:lvlText w:val="•"/>
      <w:lvlJc w:val="left"/>
      <w:pPr>
        <w:ind w:left="2741" w:hanging="107"/>
      </w:pPr>
      <w:rPr>
        <w:rFonts w:hint="default"/>
      </w:rPr>
    </w:lvl>
    <w:lvl w:ilvl="4" w:tplc="740425AA">
      <w:start w:val="1"/>
      <w:numFmt w:val="bullet"/>
      <w:lvlText w:val="•"/>
      <w:lvlJc w:val="left"/>
      <w:pPr>
        <w:ind w:left="3919" w:hanging="107"/>
      </w:pPr>
      <w:rPr>
        <w:rFonts w:hint="default"/>
      </w:rPr>
    </w:lvl>
    <w:lvl w:ilvl="5" w:tplc="5EBE302A">
      <w:start w:val="1"/>
      <w:numFmt w:val="bullet"/>
      <w:lvlText w:val="•"/>
      <w:lvlJc w:val="left"/>
      <w:pPr>
        <w:ind w:left="5096" w:hanging="107"/>
      </w:pPr>
      <w:rPr>
        <w:rFonts w:hint="default"/>
      </w:rPr>
    </w:lvl>
    <w:lvl w:ilvl="6" w:tplc="4448FEFA">
      <w:start w:val="1"/>
      <w:numFmt w:val="bullet"/>
      <w:lvlText w:val="•"/>
      <w:lvlJc w:val="left"/>
      <w:pPr>
        <w:ind w:left="6274" w:hanging="107"/>
      </w:pPr>
      <w:rPr>
        <w:rFonts w:hint="default"/>
      </w:rPr>
    </w:lvl>
    <w:lvl w:ilvl="7" w:tplc="46C08178">
      <w:start w:val="1"/>
      <w:numFmt w:val="bullet"/>
      <w:lvlText w:val="•"/>
      <w:lvlJc w:val="left"/>
      <w:pPr>
        <w:ind w:left="7452" w:hanging="107"/>
      </w:pPr>
      <w:rPr>
        <w:rFonts w:hint="default"/>
      </w:rPr>
    </w:lvl>
    <w:lvl w:ilvl="8" w:tplc="4A54020C">
      <w:start w:val="1"/>
      <w:numFmt w:val="bullet"/>
      <w:lvlText w:val="•"/>
      <w:lvlJc w:val="left"/>
      <w:pPr>
        <w:ind w:left="8630" w:hanging="107"/>
      </w:pPr>
      <w:rPr>
        <w:rFonts w:hint="default"/>
      </w:rPr>
    </w:lvl>
  </w:abstractNum>
  <w:abstractNum w:abstractNumId="4" w15:restartNumberingAfterBreak="0">
    <w:nsid w:val="274A0390"/>
    <w:multiLevelType w:val="hybridMultilevel"/>
    <w:tmpl w:val="C1A08AFE"/>
    <w:lvl w:ilvl="0" w:tplc="040E0001">
      <w:start w:val="1"/>
      <w:numFmt w:val="bullet"/>
      <w:lvlText w:val=""/>
      <w:lvlJc w:val="left"/>
      <w:pPr>
        <w:tabs>
          <w:tab w:val="num" w:pos="780"/>
        </w:tabs>
        <w:ind w:left="780" w:hanging="360"/>
      </w:pPr>
      <w:rPr>
        <w:rFonts w:ascii="Symbol" w:hAnsi="Symbol" w:hint="default"/>
      </w:rPr>
    </w:lvl>
    <w:lvl w:ilvl="1" w:tplc="040E0003">
      <w:start w:val="1"/>
      <w:numFmt w:val="bullet"/>
      <w:lvlText w:val="o"/>
      <w:lvlJc w:val="left"/>
      <w:pPr>
        <w:tabs>
          <w:tab w:val="num" w:pos="1500"/>
        </w:tabs>
        <w:ind w:left="1500" w:hanging="360"/>
      </w:pPr>
      <w:rPr>
        <w:rFonts w:ascii="Courier New" w:hAnsi="Courier New" w:cs="Courier New" w:hint="default"/>
      </w:rPr>
    </w:lvl>
    <w:lvl w:ilvl="2" w:tplc="040E0005">
      <w:start w:val="1"/>
      <w:numFmt w:val="bullet"/>
      <w:lvlText w:val=""/>
      <w:lvlJc w:val="left"/>
      <w:pPr>
        <w:tabs>
          <w:tab w:val="num" w:pos="2220"/>
        </w:tabs>
        <w:ind w:left="2220" w:hanging="360"/>
      </w:pPr>
      <w:rPr>
        <w:rFonts w:ascii="Wingdings" w:hAnsi="Wingdings" w:hint="default"/>
      </w:rPr>
    </w:lvl>
    <w:lvl w:ilvl="3" w:tplc="040E0001">
      <w:start w:val="1"/>
      <w:numFmt w:val="bullet"/>
      <w:lvlText w:val=""/>
      <w:lvlJc w:val="left"/>
      <w:pPr>
        <w:tabs>
          <w:tab w:val="num" w:pos="2940"/>
        </w:tabs>
        <w:ind w:left="2940" w:hanging="360"/>
      </w:pPr>
      <w:rPr>
        <w:rFonts w:ascii="Symbol" w:hAnsi="Symbol" w:hint="default"/>
      </w:rPr>
    </w:lvl>
    <w:lvl w:ilvl="4" w:tplc="040E0003">
      <w:start w:val="1"/>
      <w:numFmt w:val="bullet"/>
      <w:lvlText w:val="o"/>
      <w:lvlJc w:val="left"/>
      <w:pPr>
        <w:tabs>
          <w:tab w:val="num" w:pos="3660"/>
        </w:tabs>
        <w:ind w:left="3660" w:hanging="360"/>
      </w:pPr>
      <w:rPr>
        <w:rFonts w:ascii="Courier New" w:hAnsi="Courier New" w:cs="Courier New" w:hint="default"/>
      </w:rPr>
    </w:lvl>
    <w:lvl w:ilvl="5" w:tplc="040E0005">
      <w:start w:val="1"/>
      <w:numFmt w:val="bullet"/>
      <w:lvlText w:val=""/>
      <w:lvlJc w:val="left"/>
      <w:pPr>
        <w:tabs>
          <w:tab w:val="num" w:pos="4380"/>
        </w:tabs>
        <w:ind w:left="4380" w:hanging="360"/>
      </w:pPr>
      <w:rPr>
        <w:rFonts w:ascii="Wingdings" w:hAnsi="Wingdings" w:hint="default"/>
      </w:rPr>
    </w:lvl>
    <w:lvl w:ilvl="6" w:tplc="040E0001">
      <w:start w:val="1"/>
      <w:numFmt w:val="bullet"/>
      <w:lvlText w:val=""/>
      <w:lvlJc w:val="left"/>
      <w:pPr>
        <w:tabs>
          <w:tab w:val="num" w:pos="5100"/>
        </w:tabs>
        <w:ind w:left="5100" w:hanging="360"/>
      </w:pPr>
      <w:rPr>
        <w:rFonts w:ascii="Symbol" w:hAnsi="Symbol" w:hint="default"/>
      </w:rPr>
    </w:lvl>
    <w:lvl w:ilvl="7" w:tplc="040E0003">
      <w:start w:val="1"/>
      <w:numFmt w:val="bullet"/>
      <w:lvlText w:val="o"/>
      <w:lvlJc w:val="left"/>
      <w:pPr>
        <w:tabs>
          <w:tab w:val="num" w:pos="5820"/>
        </w:tabs>
        <w:ind w:left="5820" w:hanging="360"/>
      </w:pPr>
      <w:rPr>
        <w:rFonts w:ascii="Courier New" w:hAnsi="Courier New" w:cs="Courier New" w:hint="default"/>
      </w:rPr>
    </w:lvl>
    <w:lvl w:ilvl="8" w:tplc="040E0005">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B1143B3"/>
    <w:multiLevelType w:val="hybridMultilevel"/>
    <w:tmpl w:val="57A27D74"/>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0925554"/>
    <w:multiLevelType w:val="hybridMultilevel"/>
    <w:tmpl w:val="3BB01E10"/>
    <w:lvl w:ilvl="0" w:tplc="2F6ED95C">
      <w:start w:val="8"/>
      <w:numFmt w:val="bullet"/>
      <w:lvlText w:val="-"/>
      <w:lvlJc w:val="left"/>
      <w:pPr>
        <w:ind w:left="720" w:hanging="360"/>
      </w:pPr>
      <w:rPr>
        <w:rFonts w:ascii="Calibri Light" w:eastAsia="Times New Roman" w:hAnsi="Calibri Light" w:cs="Calibri Light"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A243772"/>
    <w:multiLevelType w:val="hybridMultilevel"/>
    <w:tmpl w:val="F66637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59B066C"/>
    <w:multiLevelType w:val="hybridMultilevel"/>
    <w:tmpl w:val="0EDC4F3C"/>
    <w:lvl w:ilvl="0" w:tplc="6450B742">
      <w:start w:val="1"/>
      <w:numFmt w:val="bullet"/>
      <w:lvlText w:val="-"/>
      <w:lvlJc w:val="left"/>
      <w:pPr>
        <w:ind w:left="5044" w:hanging="360"/>
      </w:pPr>
      <w:rPr>
        <w:rFonts w:ascii="Book Antiqua" w:eastAsiaTheme="minorHAnsi" w:hAnsi="Book Antiqua" w:cstheme="minorBidi" w:hint="default"/>
      </w:rPr>
    </w:lvl>
    <w:lvl w:ilvl="1" w:tplc="040E0003" w:tentative="1">
      <w:start w:val="1"/>
      <w:numFmt w:val="bullet"/>
      <w:lvlText w:val="o"/>
      <w:lvlJc w:val="left"/>
      <w:pPr>
        <w:ind w:left="5764" w:hanging="360"/>
      </w:pPr>
      <w:rPr>
        <w:rFonts w:ascii="Courier New" w:hAnsi="Courier New" w:cs="Courier New" w:hint="default"/>
      </w:rPr>
    </w:lvl>
    <w:lvl w:ilvl="2" w:tplc="040E0005" w:tentative="1">
      <w:start w:val="1"/>
      <w:numFmt w:val="bullet"/>
      <w:lvlText w:val=""/>
      <w:lvlJc w:val="left"/>
      <w:pPr>
        <w:ind w:left="6484" w:hanging="360"/>
      </w:pPr>
      <w:rPr>
        <w:rFonts w:ascii="Wingdings" w:hAnsi="Wingdings" w:hint="default"/>
      </w:rPr>
    </w:lvl>
    <w:lvl w:ilvl="3" w:tplc="040E0001" w:tentative="1">
      <w:start w:val="1"/>
      <w:numFmt w:val="bullet"/>
      <w:lvlText w:val=""/>
      <w:lvlJc w:val="left"/>
      <w:pPr>
        <w:ind w:left="7204" w:hanging="360"/>
      </w:pPr>
      <w:rPr>
        <w:rFonts w:ascii="Symbol" w:hAnsi="Symbol" w:hint="default"/>
      </w:rPr>
    </w:lvl>
    <w:lvl w:ilvl="4" w:tplc="040E0003" w:tentative="1">
      <w:start w:val="1"/>
      <w:numFmt w:val="bullet"/>
      <w:lvlText w:val="o"/>
      <w:lvlJc w:val="left"/>
      <w:pPr>
        <w:ind w:left="7924" w:hanging="360"/>
      </w:pPr>
      <w:rPr>
        <w:rFonts w:ascii="Courier New" w:hAnsi="Courier New" w:cs="Courier New" w:hint="default"/>
      </w:rPr>
    </w:lvl>
    <w:lvl w:ilvl="5" w:tplc="040E0005" w:tentative="1">
      <w:start w:val="1"/>
      <w:numFmt w:val="bullet"/>
      <w:lvlText w:val=""/>
      <w:lvlJc w:val="left"/>
      <w:pPr>
        <w:ind w:left="8644" w:hanging="360"/>
      </w:pPr>
      <w:rPr>
        <w:rFonts w:ascii="Wingdings" w:hAnsi="Wingdings" w:hint="default"/>
      </w:rPr>
    </w:lvl>
    <w:lvl w:ilvl="6" w:tplc="040E0001" w:tentative="1">
      <w:start w:val="1"/>
      <w:numFmt w:val="bullet"/>
      <w:lvlText w:val=""/>
      <w:lvlJc w:val="left"/>
      <w:pPr>
        <w:ind w:left="9364" w:hanging="360"/>
      </w:pPr>
      <w:rPr>
        <w:rFonts w:ascii="Symbol" w:hAnsi="Symbol" w:hint="default"/>
      </w:rPr>
    </w:lvl>
    <w:lvl w:ilvl="7" w:tplc="040E0003" w:tentative="1">
      <w:start w:val="1"/>
      <w:numFmt w:val="bullet"/>
      <w:lvlText w:val="o"/>
      <w:lvlJc w:val="left"/>
      <w:pPr>
        <w:ind w:left="10084" w:hanging="360"/>
      </w:pPr>
      <w:rPr>
        <w:rFonts w:ascii="Courier New" w:hAnsi="Courier New" w:cs="Courier New" w:hint="default"/>
      </w:rPr>
    </w:lvl>
    <w:lvl w:ilvl="8" w:tplc="040E0005" w:tentative="1">
      <w:start w:val="1"/>
      <w:numFmt w:val="bullet"/>
      <w:lvlText w:val=""/>
      <w:lvlJc w:val="left"/>
      <w:pPr>
        <w:ind w:left="10804"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979"/>
    <w:rsid w:val="00084568"/>
    <w:rsid w:val="00195858"/>
    <w:rsid w:val="002D33C8"/>
    <w:rsid w:val="0032542B"/>
    <w:rsid w:val="003850A6"/>
    <w:rsid w:val="00393979"/>
    <w:rsid w:val="003D4D39"/>
    <w:rsid w:val="00416013"/>
    <w:rsid w:val="004227CE"/>
    <w:rsid w:val="0048452F"/>
    <w:rsid w:val="004C1A9D"/>
    <w:rsid w:val="004C1E3C"/>
    <w:rsid w:val="004D5906"/>
    <w:rsid w:val="00507EDE"/>
    <w:rsid w:val="00554E3D"/>
    <w:rsid w:val="00587ECB"/>
    <w:rsid w:val="005B4B52"/>
    <w:rsid w:val="006537F8"/>
    <w:rsid w:val="006A61D7"/>
    <w:rsid w:val="006B5E69"/>
    <w:rsid w:val="00730D21"/>
    <w:rsid w:val="007B5C4A"/>
    <w:rsid w:val="0083205A"/>
    <w:rsid w:val="008474DA"/>
    <w:rsid w:val="00923F5F"/>
    <w:rsid w:val="009B7484"/>
    <w:rsid w:val="009E0F87"/>
    <w:rsid w:val="00A43639"/>
    <w:rsid w:val="00A5750C"/>
    <w:rsid w:val="00AF605D"/>
    <w:rsid w:val="00BC67ED"/>
    <w:rsid w:val="00C21756"/>
    <w:rsid w:val="00C75B1D"/>
    <w:rsid w:val="00C830AA"/>
    <w:rsid w:val="00D014AB"/>
    <w:rsid w:val="00D26156"/>
    <w:rsid w:val="00D775CA"/>
    <w:rsid w:val="00D8167D"/>
    <w:rsid w:val="00E2273B"/>
    <w:rsid w:val="00E40139"/>
    <w:rsid w:val="00E454D5"/>
    <w:rsid w:val="00E6790C"/>
    <w:rsid w:val="00E92019"/>
    <w:rsid w:val="00EC5849"/>
    <w:rsid w:val="00ED51FF"/>
    <w:rsid w:val="00F1340D"/>
    <w:rsid w:val="00F622B6"/>
    <w:rsid w:val="00F865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F3B186"/>
  <w15:docId w15:val="{2DEE6C6E-8DEF-479A-B21F-4589634D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uiPriority w:val="9"/>
    <w:qFormat/>
    <w:pPr>
      <w:ind w:left="151"/>
      <w:outlineLvl w:val="0"/>
    </w:pPr>
    <w:rPr>
      <w:rFonts w:ascii="Book Antiqua" w:eastAsia="Book Antiqua" w:hAnsi="Book Antiqua"/>
      <w:b/>
      <w:bCs/>
      <w:sz w:val="15"/>
      <w:szCs w:val="15"/>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spacing w:before="77"/>
      <w:ind w:left="385"/>
    </w:pPr>
    <w:rPr>
      <w:rFonts w:ascii="Cambria" w:eastAsia="Cambria" w:hAnsi="Cambria"/>
      <w:sz w:val="15"/>
      <w:szCs w:val="15"/>
    </w:rPr>
  </w:style>
  <w:style w:type="paragraph" w:styleId="Listaszerbekezds">
    <w:name w:val="List Paragraph"/>
    <w:basedOn w:val="Norml"/>
    <w:uiPriority w:val="34"/>
    <w:qFormat/>
  </w:style>
  <w:style w:type="paragraph" w:customStyle="1" w:styleId="TableParagraph">
    <w:name w:val="Table Paragraph"/>
    <w:basedOn w:val="Norml"/>
    <w:uiPriority w:val="1"/>
    <w:qFormat/>
  </w:style>
  <w:style w:type="paragraph" w:styleId="Buborkszveg">
    <w:name w:val="Balloon Text"/>
    <w:basedOn w:val="Norml"/>
    <w:link w:val="BuborkszvegChar"/>
    <w:uiPriority w:val="99"/>
    <w:semiHidden/>
    <w:unhideWhenUsed/>
    <w:rsid w:val="003850A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850A6"/>
    <w:rPr>
      <w:rFonts w:ascii="Segoe UI" w:hAnsi="Segoe UI" w:cs="Segoe UI"/>
      <w:sz w:val="18"/>
      <w:szCs w:val="18"/>
    </w:rPr>
  </w:style>
  <w:style w:type="character" w:styleId="Hiperhivatkozs">
    <w:name w:val="Hyperlink"/>
    <w:unhideWhenUsed/>
    <w:rsid w:val="00F622B6"/>
    <w:rPr>
      <w:color w:val="0000FF"/>
      <w:u w:val="single"/>
    </w:rPr>
  </w:style>
  <w:style w:type="paragraph" w:styleId="Lbjegyzetszveg">
    <w:name w:val="footnote text"/>
    <w:basedOn w:val="Norml"/>
    <w:link w:val="LbjegyzetszvegChar"/>
    <w:uiPriority w:val="99"/>
    <w:semiHidden/>
    <w:unhideWhenUsed/>
    <w:rsid w:val="00F622B6"/>
    <w:pPr>
      <w:widowControl/>
    </w:pPr>
    <w:rPr>
      <w:rFonts w:ascii="Times New Roman" w:eastAsia="Times New Roman" w:hAnsi="Times New Roman" w:cs="Times New Roman"/>
      <w:sz w:val="20"/>
      <w:szCs w:val="20"/>
      <w:lang w:val="hu-HU" w:eastAsia="hu-HU"/>
    </w:rPr>
  </w:style>
  <w:style w:type="character" w:customStyle="1" w:styleId="LbjegyzetszvegChar">
    <w:name w:val="Lábjegyzetszöveg Char"/>
    <w:basedOn w:val="Bekezdsalapbettpusa"/>
    <w:link w:val="Lbjegyzetszveg"/>
    <w:uiPriority w:val="99"/>
    <w:semiHidden/>
    <w:rsid w:val="00F622B6"/>
    <w:rPr>
      <w:rFonts w:ascii="Times New Roman" w:eastAsia="Times New Roman" w:hAnsi="Times New Roman" w:cs="Times New Roman"/>
      <w:sz w:val="20"/>
      <w:szCs w:val="20"/>
      <w:lang w:val="hu-HU" w:eastAsia="hu-HU"/>
    </w:rPr>
  </w:style>
  <w:style w:type="character" w:styleId="Lbjegyzet-hivatkozs">
    <w:name w:val="footnote reference"/>
    <w:basedOn w:val="Bekezdsalapbettpusa"/>
    <w:uiPriority w:val="99"/>
    <w:semiHidden/>
    <w:unhideWhenUsed/>
    <w:rsid w:val="00F622B6"/>
    <w:rPr>
      <w:vertAlign w:val="superscript"/>
    </w:rPr>
  </w:style>
  <w:style w:type="character" w:styleId="Jegyzethivatkozs">
    <w:name w:val="annotation reference"/>
    <w:basedOn w:val="Bekezdsalapbettpusa"/>
    <w:uiPriority w:val="99"/>
    <w:semiHidden/>
    <w:unhideWhenUsed/>
    <w:rsid w:val="00D26156"/>
    <w:rPr>
      <w:sz w:val="16"/>
      <w:szCs w:val="16"/>
    </w:rPr>
  </w:style>
  <w:style w:type="paragraph" w:styleId="Jegyzetszveg">
    <w:name w:val="annotation text"/>
    <w:basedOn w:val="Norml"/>
    <w:link w:val="JegyzetszvegChar"/>
    <w:uiPriority w:val="99"/>
    <w:semiHidden/>
    <w:unhideWhenUsed/>
    <w:rsid w:val="00D26156"/>
    <w:rPr>
      <w:sz w:val="20"/>
      <w:szCs w:val="20"/>
    </w:rPr>
  </w:style>
  <w:style w:type="character" w:customStyle="1" w:styleId="JegyzetszvegChar">
    <w:name w:val="Jegyzetszöveg Char"/>
    <w:basedOn w:val="Bekezdsalapbettpusa"/>
    <w:link w:val="Jegyzetszveg"/>
    <w:uiPriority w:val="99"/>
    <w:semiHidden/>
    <w:rsid w:val="00D26156"/>
    <w:rPr>
      <w:sz w:val="20"/>
      <w:szCs w:val="20"/>
    </w:rPr>
  </w:style>
  <w:style w:type="paragraph" w:styleId="Megjegyzstrgya">
    <w:name w:val="annotation subject"/>
    <w:basedOn w:val="Jegyzetszveg"/>
    <w:next w:val="Jegyzetszveg"/>
    <w:link w:val="MegjegyzstrgyaChar"/>
    <w:uiPriority w:val="99"/>
    <w:semiHidden/>
    <w:unhideWhenUsed/>
    <w:rsid w:val="00D26156"/>
    <w:rPr>
      <w:b/>
      <w:bCs/>
    </w:rPr>
  </w:style>
  <w:style w:type="character" w:customStyle="1" w:styleId="MegjegyzstrgyaChar">
    <w:name w:val="Megjegyzés tárgya Char"/>
    <w:basedOn w:val="JegyzetszvegChar"/>
    <w:link w:val="Megjegyzstrgya"/>
    <w:uiPriority w:val="99"/>
    <w:semiHidden/>
    <w:rsid w:val="00D26156"/>
    <w:rPr>
      <w:b/>
      <w:bCs/>
      <w:sz w:val="20"/>
      <w:szCs w:val="20"/>
    </w:rPr>
  </w:style>
  <w:style w:type="table" w:styleId="Rcsostblzat">
    <w:name w:val="Table Grid"/>
    <w:basedOn w:val="Normltblzat"/>
    <w:uiPriority w:val="39"/>
    <w:rsid w:val="00D26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D26156"/>
    <w:pPr>
      <w:tabs>
        <w:tab w:val="center" w:pos="4536"/>
        <w:tab w:val="right" w:pos="9072"/>
      </w:tabs>
    </w:pPr>
  </w:style>
  <w:style w:type="character" w:customStyle="1" w:styleId="lfejChar">
    <w:name w:val="Élőfej Char"/>
    <w:basedOn w:val="Bekezdsalapbettpusa"/>
    <w:link w:val="lfej"/>
    <w:uiPriority w:val="99"/>
    <w:rsid w:val="00D26156"/>
  </w:style>
  <w:style w:type="paragraph" w:styleId="llb">
    <w:name w:val="footer"/>
    <w:basedOn w:val="Norml"/>
    <w:link w:val="llbChar"/>
    <w:uiPriority w:val="99"/>
    <w:unhideWhenUsed/>
    <w:rsid w:val="00D26156"/>
    <w:pPr>
      <w:tabs>
        <w:tab w:val="center" w:pos="4536"/>
        <w:tab w:val="right" w:pos="9072"/>
      </w:tabs>
    </w:pPr>
  </w:style>
  <w:style w:type="character" w:customStyle="1" w:styleId="llbChar">
    <w:name w:val="Élőláb Char"/>
    <w:basedOn w:val="Bekezdsalapbettpusa"/>
    <w:link w:val="llb"/>
    <w:uiPriority w:val="99"/>
    <w:rsid w:val="00D26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461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lk.mnb.hu/bal_menu/piaci_szereplok/nyilvantartasok/penz_kozv_lekerdez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nb.hu" TargetMode="External"/><Relationship Id="rId12" Type="http://schemas.openxmlformats.org/officeDocument/2006/relationships/hyperlink" Target="mailto:ugyfelszolgalat@oc.hu" TargetMode="Externa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c.hu/hitel/ochcbemutatkoza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c.hu/hitel/ochcbemutatkozas" TargetMode="External"/><Relationship Id="rId4" Type="http://schemas.openxmlformats.org/officeDocument/2006/relationships/webSettings" Target="webSettings.xml"/><Relationship Id="rId9" Type="http://schemas.openxmlformats.org/officeDocument/2006/relationships/hyperlink" Target="http://www.mnb.h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1925</Words>
  <Characters>13289</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Kádas Angelika</dc:creator>
  <cp:lastModifiedBy>Bánfalvi László</cp:lastModifiedBy>
  <cp:revision>3</cp:revision>
  <dcterms:created xsi:type="dcterms:W3CDTF">2019-06-04T07:59:00Z</dcterms:created>
  <dcterms:modified xsi:type="dcterms:W3CDTF">2019-06-04T14:09:00Z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2019-05-28T00:00:00Z</vt:filetime>
  </property>
  <property fmtid="{D5CDD505-2E9C-101B-9397-08002B2CF9AE}" pid="3" name="LastSaved">
    <vt:filetime>2019-05-28T00:00:00Z</vt:filetime>
  </property>
</Properties>
</file>