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D1" w:rsidRPr="00095B73" w:rsidRDefault="00095B73" w:rsidP="00877CCD">
      <w:pPr>
        <w:rPr>
          <w:b/>
          <w:bCs/>
        </w:rPr>
      </w:pPr>
      <w:r w:rsidRPr="00095B73">
        <w:rPr>
          <w:b/>
          <w:bCs/>
        </w:rPr>
        <w:t>HC Központ Kft</w:t>
      </w:r>
    </w:p>
    <w:p w:rsidR="008623D1" w:rsidRDefault="008623D1" w:rsidP="00877CCD"/>
    <w:p w:rsidR="00877CCD" w:rsidRPr="00D81041" w:rsidRDefault="00D81041" w:rsidP="00D81041">
      <w:pPr>
        <w:jc w:val="center"/>
        <w:rPr>
          <w:b/>
          <w:sz w:val="72"/>
          <w:szCs w:val="72"/>
        </w:rPr>
      </w:pPr>
      <w:r>
        <w:rPr>
          <w:b/>
          <w:sz w:val="72"/>
          <w:szCs w:val="72"/>
        </w:rPr>
        <w:t>B</w:t>
      </w:r>
      <w:bookmarkStart w:id="0" w:name="_GoBack"/>
      <w:bookmarkEnd w:id="0"/>
      <w:r w:rsidR="00877CCD" w:rsidRPr="00D81041">
        <w:rPr>
          <w:b/>
          <w:sz w:val="72"/>
          <w:szCs w:val="72"/>
        </w:rPr>
        <w:t>első utasítás</w:t>
      </w:r>
    </w:p>
    <w:p w:rsidR="00877CCD" w:rsidRPr="00D95356" w:rsidRDefault="00877CCD" w:rsidP="00877CCD">
      <w:pPr>
        <w:rPr>
          <w:b/>
        </w:rPr>
      </w:pPr>
      <w:proofErr w:type="gramStart"/>
      <w:r w:rsidRPr="00D95356">
        <w:rPr>
          <w:b/>
        </w:rPr>
        <w:t>címzettek</w:t>
      </w:r>
      <w:proofErr w:type="gramEnd"/>
      <w:r w:rsidRPr="00D95356">
        <w:rPr>
          <w:b/>
        </w:rPr>
        <w:t xml:space="preserve">: ügyfélkapcsolati </w:t>
      </w:r>
      <w:r w:rsidR="008623D1">
        <w:rPr>
          <w:b/>
        </w:rPr>
        <w:t>folyamatokban részt vevő személyek</w:t>
      </w:r>
    </w:p>
    <w:p w:rsidR="00877CCD" w:rsidRDefault="00877CCD" w:rsidP="00877CCD">
      <w:pPr>
        <w:rPr>
          <w:b/>
        </w:rPr>
      </w:pPr>
      <w:proofErr w:type="gramStart"/>
      <w:r w:rsidRPr="00D95356">
        <w:rPr>
          <w:b/>
        </w:rPr>
        <w:t>tárgy</w:t>
      </w:r>
      <w:proofErr w:type="gramEnd"/>
      <w:r w:rsidRPr="00D95356">
        <w:rPr>
          <w:b/>
        </w:rPr>
        <w:t xml:space="preserve">: email küldés módja </w:t>
      </w:r>
    </w:p>
    <w:p w:rsidR="008623D1" w:rsidRDefault="008623D1" w:rsidP="00877CCD"/>
    <w:p w:rsidR="00877CCD" w:rsidRPr="00181537" w:rsidRDefault="00877CCD" w:rsidP="00877CCD">
      <w:pPr>
        <w:jc w:val="both"/>
        <w:rPr>
          <w:b/>
        </w:rPr>
      </w:pPr>
      <w:r w:rsidRPr="00181537">
        <w:rPr>
          <w:b/>
        </w:rPr>
        <w:t xml:space="preserve">A </w:t>
      </w:r>
      <w:r w:rsidR="00095B73" w:rsidRPr="00181537">
        <w:rPr>
          <w:b/>
        </w:rPr>
        <w:t xml:space="preserve">HC Központ Kft </w:t>
      </w:r>
      <w:proofErr w:type="gramStart"/>
      <w:r w:rsidR="00095B73" w:rsidRPr="00181537">
        <w:rPr>
          <w:b/>
        </w:rPr>
        <w:t>( 1023</w:t>
      </w:r>
      <w:proofErr w:type="gramEnd"/>
      <w:r w:rsidR="00095B73" w:rsidRPr="00181537">
        <w:rPr>
          <w:b/>
        </w:rPr>
        <w:t xml:space="preserve"> Budapest, L</w:t>
      </w:r>
      <w:r w:rsidR="00666912" w:rsidRPr="00181537">
        <w:rPr>
          <w:b/>
        </w:rPr>
        <w:t>a</w:t>
      </w:r>
      <w:r w:rsidR="00095B73" w:rsidRPr="00181537">
        <w:rPr>
          <w:b/>
        </w:rPr>
        <w:t>jos utca 28-32.)</w:t>
      </w:r>
      <w:r w:rsidR="008623D1" w:rsidRPr="00181537">
        <w:rPr>
          <w:b/>
        </w:rPr>
        <w:t xml:space="preserve"> </w:t>
      </w:r>
      <w:r w:rsidRPr="00181537">
        <w:rPr>
          <w:b/>
        </w:rPr>
        <w:t>a mai napon jelen belső utasításban az alábbi szabályok alkalmazását rendeli el:</w:t>
      </w:r>
    </w:p>
    <w:p w:rsidR="004E16A2" w:rsidRDefault="00877CCD" w:rsidP="00877CCD">
      <w:pPr>
        <w:jc w:val="both"/>
      </w:pPr>
      <w:r>
        <w:t>Az Európai Parlament és Tanács 2016. április 27-i (EU) 2016/679 számú, a természetes személyeknek a személyes adatok kezelése tekintetében történő védelméről és az ilyen adatok szabad áramlásáról szóló rendelete értelmében személyes adatnak minősül</w:t>
      </w:r>
      <w:r w:rsidR="00D95356">
        <w:t xml:space="preserve"> az érin</w:t>
      </w:r>
      <w:r w:rsidR="004E16A2">
        <w:t>t</w:t>
      </w:r>
      <w:r w:rsidR="00D95356">
        <w:t>ettre vonatkozó bármely információ, így neve és email</w:t>
      </w:r>
      <w:r w:rsidR="00181537">
        <w:t xml:space="preserve"> </w:t>
      </w:r>
      <w:r w:rsidR="00D95356">
        <w:t>címe is</w:t>
      </w:r>
      <w:r w:rsidR="008623D1">
        <w:t xml:space="preserve"> illetve az esetleges üzenet tárgyát képező dokumentumban rögzített adatok</w:t>
      </w:r>
      <w:r w:rsidR="00D95356">
        <w:t xml:space="preserve">. </w:t>
      </w:r>
    </w:p>
    <w:p w:rsidR="008623D1" w:rsidRPr="00181537" w:rsidRDefault="008623D1" w:rsidP="00877CCD">
      <w:pPr>
        <w:jc w:val="both"/>
        <w:rPr>
          <w:b/>
        </w:rPr>
      </w:pPr>
      <w:r w:rsidRPr="00181537">
        <w:rPr>
          <w:b/>
        </w:rPr>
        <w:t>Felhívjuk a figyelmet arra, hogy egy ügyfél sem ismerheti meg – tévesen kiküldött email miatt sem- a másik ügyfél személyes adatát!</w:t>
      </w:r>
    </w:p>
    <w:p w:rsidR="00AA0945" w:rsidRDefault="004E16A2" w:rsidP="00877CCD">
      <w:pPr>
        <w:jc w:val="both"/>
      </w:pPr>
      <w:r>
        <w:t>En</w:t>
      </w:r>
      <w:r w:rsidR="00D95356">
        <w:t xml:space="preserve">nek megfelelően </w:t>
      </w:r>
      <w:r w:rsidR="008623D1">
        <w:t>még névazonosság esetén sem fordulhat elő olyan eset, hogy az ügyfél személyes adatait tartalmazó dokumentum vagy email tévesen egy másik személy email címére kerül kiküldésre</w:t>
      </w:r>
      <w:r>
        <w:t xml:space="preserve">. </w:t>
      </w:r>
    </w:p>
    <w:p w:rsidR="00AA0945" w:rsidRDefault="00AA0945" w:rsidP="00877CCD">
      <w:pPr>
        <w:jc w:val="both"/>
      </w:pPr>
      <w:r w:rsidRPr="00181537">
        <w:rPr>
          <w:b/>
        </w:rPr>
        <w:t>Tilos</w:t>
      </w:r>
      <w:r>
        <w:t xml:space="preserve"> az ügyfélkapcsolati folyamatban olyan email küldési módszer alkalmazása, amely lehetőséget teremt bármely személyek adatainak összecserélésére, így az email kifejezetten csak az érintett által megadott és az email elküldése előtt leellenőrzött email címre küldhető ki.</w:t>
      </w:r>
    </w:p>
    <w:p w:rsidR="00877CCD" w:rsidRDefault="00D95356" w:rsidP="00877CCD">
      <w:pPr>
        <w:jc w:val="both"/>
      </w:pPr>
      <w:r>
        <w:t>Az email</w:t>
      </w:r>
      <w:r w:rsidR="00181537">
        <w:t xml:space="preserve"> </w:t>
      </w:r>
      <w:r>
        <w:t>küldés itt meghatározott módja kizárólagos, attól való eltérés nem megengedett.</w:t>
      </w:r>
    </w:p>
    <w:p w:rsidR="00877CCD" w:rsidRDefault="00877CCD" w:rsidP="00877CCD">
      <w:pPr>
        <w:jc w:val="both"/>
      </w:pPr>
      <w:r>
        <w:t xml:space="preserve">A fenti előírás maradéktalan betartása valamennyi, az ügyfélkapcsolatok kezelésében részt vevő </w:t>
      </w:r>
      <w:r w:rsidR="00095B73">
        <w:t>személy</w:t>
      </w:r>
      <w:r>
        <w:t xml:space="preserve"> kötelezettsége, melyet a Társaság a jövőben rendszeresen végzett szúrópróbaszerű ellenőrzésekkel fog kontrollálni, a szabályok be nem tartása felelős</w:t>
      </w:r>
      <w:r w:rsidR="004E16A2">
        <w:t>s</w:t>
      </w:r>
      <w:r>
        <w:t>égre vonást eredményezhet.</w:t>
      </w:r>
    </w:p>
    <w:p w:rsidR="003314F4" w:rsidRDefault="003314F4" w:rsidP="00877CCD">
      <w:pPr>
        <w:jc w:val="both"/>
      </w:pPr>
      <w:r>
        <w:t>Felhívom a figyelem továbbá a Társaság Belső Adatvédelmi és Adatbiztonsági Szabályzatának maradéktalan betartására!</w:t>
      </w:r>
    </w:p>
    <w:p w:rsidR="004E16A2" w:rsidRDefault="004E16A2" w:rsidP="00877CCD">
      <w:pPr>
        <w:jc w:val="both"/>
        <w:rPr>
          <w:b/>
        </w:rPr>
      </w:pPr>
    </w:p>
    <w:p w:rsidR="00D95356" w:rsidRDefault="00D95356" w:rsidP="00877CCD">
      <w:pPr>
        <w:jc w:val="both"/>
        <w:rPr>
          <w:b/>
        </w:rPr>
      </w:pPr>
      <w:r w:rsidRPr="00D95356">
        <w:rPr>
          <w:b/>
        </w:rPr>
        <w:t xml:space="preserve">Budapest, </w:t>
      </w:r>
      <w:r w:rsidR="00095B73">
        <w:rPr>
          <w:b/>
        </w:rPr>
        <w:t>2019. november 21.</w:t>
      </w:r>
    </w:p>
    <w:p w:rsidR="00181537" w:rsidRPr="00D95356" w:rsidRDefault="00181537" w:rsidP="00877CCD">
      <w:pPr>
        <w:jc w:val="both"/>
        <w:rPr>
          <w:b/>
        </w:rPr>
      </w:pPr>
    </w:p>
    <w:p w:rsidR="00181537" w:rsidRDefault="00181537" w:rsidP="00D95356">
      <w:pPr>
        <w:rPr>
          <w:b/>
        </w:rPr>
      </w:pPr>
      <w:r w:rsidRPr="00181537">
        <w:rPr>
          <w:b/>
        </w:rPr>
        <w:t>Bánfalvi László</w:t>
      </w:r>
    </w:p>
    <w:p w:rsidR="00D95356" w:rsidRPr="00D95356" w:rsidRDefault="00095B73" w:rsidP="00D95356">
      <w:pPr>
        <w:rPr>
          <w:b/>
        </w:rPr>
      </w:pPr>
      <w:r>
        <w:rPr>
          <w:b/>
        </w:rPr>
        <w:t>HC Központ Kft</w:t>
      </w:r>
    </w:p>
    <w:p w:rsidR="00D95356" w:rsidRDefault="00D95356" w:rsidP="00877CCD">
      <w:pPr>
        <w:jc w:val="both"/>
      </w:pPr>
    </w:p>
    <w:p w:rsidR="00877CCD" w:rsidRDefault="00877CCD" w:rsidP="00877CCD">
      <w:pPr>
        <w:jc w:val="both"/>
      </w:pPr>
      <w:r>
        <w:t xml:space="preserve">   </w:t>
      </w:r>
    </w:p>
    <w:p w:rsidR="00877CCD" w:rsidRDefault="00877CCD" w:rsidP="00877CCD"/>
    <w:sectPr w:rsidR="00877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CD"/>
    <w:rsid w:val="00095B73"/>
    <w:rsid w:val="00181537"/>
    <w:rsid w:val="00263701"/>
    <w:rsid w:val="003314F4"/>
    <w:rsid w:val="004C5269"/>
    <w:rsid w:val="004E16A2"/>
    <w:rsid w:val="00666912"/>
    <w:rsid w:val="00674CD8"/>
    <w:rsid w:val="008623D1"/>
    <w:rsid w:val="00877CCD"/>
    <w:rsid w:val="00AA0945"/>
    <w:rsid w:val="00D81041"/>
    <w:rsid w:val="00D953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B89EC-6C22-4FD3-B218-D0D7A898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7C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1579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Duda és Csákó Ügyvédi Iroda</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Németh Anna</dc:creator>
  <cp:keywords/>
  <dc:description/>
  <cp:lastModifiedBy>Bánfalvi László</cp:lastModifiedBy>
  <cp:revision>7</cp:revision>
  <dcterms:created xsi:type="dcterms:W3CDTF">2019-11-21T10:13:00Z</dcterms:created>
  <dcterms:modified xsi:type="dcterms:W3CDTF">2019-11-21T12:37:00Z</dcterms:modified>
</cp:coreProperties>
</file>