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39" w:rsidRPr="005F7552" w:rsidRDefault="00E07A39" w:rsidP="00E07A39">
      <w:pPr>
        <w:pStyle w:val="Cmsor2"/>
        <w:numPr>
          <w:ilvl w:val="0"/>
          <w:numId w:val="0"/>
        </w:numPr>
        <w:jc w:val="left"/>
      </w:pPr>
      <w:bookmarkStart w:id="0" w:name="_Toc387404063"/>
      <w:bookmarkStart w:id="1" w:name="_GoBack"/>
      <w:bookmarkEnd w:id="1"/>
      <w:r w:rsidRPr="005F7552">
        <w:t>Engedélyezési eljárás</w:t>
      </w:r>
      <w:bookmarkEnd w:id="0"/>
    </w:p>
    <w:p w:rsidR="00E07A39" w:rsidRDefault="00E07A39" w:rsidP="00E07A39">
      <w:pPr>
        <w:pStyle w:val="gb-alap"/>
      </w:pPr>
      <w:r w:rsidRPr="005F7552">
        <w:t xml:space="preserve">Az engedélyköteles kockázatokat a Gépjármű-biztosítási Főosztály engedélyezheti. Az engedély iránti kérelem benyújtása a biztosításközvetítő feladata, melyet a </w:t>
      </w:r>
      <w:hyperlink r:id="rId5" w:history="1">
        <w:r w:rsidRPr="005F7552">
          <w:rPr>
            <w:rStyle w:val="Hiperhivatkozs"/>
          </w:rPr>
          <w:t>gj.engedely@groupama.hu</w:t>
        </w:r>
      </w:hyperlink>
      <w:r w:rsidRPr="005F7552">
        <w:t xml:space="preserve"> e-mail címre kell elküldenie. </w:t>
      </w:r>
    </w:p>
    <w:p w:rsidR="00E07A39" w:rsidRPr="005F7552" w:rsidRDefault="00E07A39" w:rsidP="00E07A39">
      <w:pPr>
        <w:pStyle w:val="gb-ala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809"/>
      </w:tblGrid>
      <w:tr w:rsidR="00E07A39" w:rsidRPr="005F7552" w:rsidTr="00A33487">
        <w:trPr>
          <w:trHeight w:val="360"/>
          <w:jc w:val="center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center"/>
              <w:rPr>
                <w:rFonts w:cs="Arial"/>
                <w:szCs w:val="18"/>
              </w:rPr>
            </w:pPr>
            <w:r w:rsidRPr="005F7552">
              <w:rPr>
                <w:rFonts w:cs="Arial"/>
                <w:b/>
                <w:bCs/>
                <w:szCs w:val="18"/>
              </w:rPr>
              <w:t>Casco Engedély kérelem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6771" w:type="dxa"/>
            <w:gridSpan w:val="2"/>
            <w:shd w:val="clear" w:color="auto" w:fill="EEECE1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b/>
                <w:bCs/>
                <w:szCs w:val="18"/>
              </w:rPr>
            </w:pPr>
            <w:r w:rsidRPr="005F7552">
              <w:rPr>
                <w:rFonts w:cs="Arial"/>
                <w:b/>
                <w:bCs/>
                <w:szCs w:val="18"/>
              </w:rPr>
              <w:t>Tulajdonos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Név: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Állandó lakcím: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Születési idő: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 xml:space="preserve">Foglalkozás / </w:t>
            </w:r>
            <w:proofErr w:type="spellStart"/>
            <w:r w:rsidRPr="005F7552">
              <w:rPr>
                <w:rFonts w:cs="Arial"/>
                <w:sz w:val="16"/>
                <w:szCs w:val="18"/>
              </w:rPr>
              <w:t>Tev.kör</w:t>
            </w:r>
            <w:proofErr w:type="spellEnd"/>
            <w:r w:rsidRPr="005F7552">
              <w:rPr>
                <w:rFonts w:cs="Arial"/>
                <w:sz w:val="16"/>
                <w:szCs w:val="18"/>
              </w:rPr>
              <w:t>:</w:t>
            </w:r>
          </w:p>
        </w:tc>
        <w:tc>
          <w:tcPr>
            <w:tcW w:w="3809" w:type="dxa"/>
            <w:shd w:val="clear" w:color="auto" w:fill="auto"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Egyéb indok/biztosítás: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6771" w:type="dxa"/>
            <w:gridSpan w:val="2"/>
            <w:shd w:val="clear" w:color="auto" w:fill="EEECE1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b/>
                <w:bCs/>
                <w:szCs w:val="18"/>
              </w:rPr>
            </w:pPr>
            <w:r w:rsidRPr="005F7552">
              <w:rPr>
                <w:rFonts w:cs="Arial"/>
                <w:b/>
                <w:bCs/>
                <w:szCs w:val="18"/>
              </w:rPr>
              <w:t>Gépjármű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Forgalmi rendszáma: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Fajtája: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Gyártmánya: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Típusa: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Modell: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Hengerűrtartalom: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Teljesítménye: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Gyártási éve: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Km számláló állása: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Használat módja: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Védelmi berendezés: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6771" w:type="dxa"/>
            <w:gridSpan w:val="2"/>
            <w:shd w:val="clear" w:color="auto" w:fill="EEECE1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b/>
                <w:bCs/>
                <w:szCs w:val="18"/>
              </w:rPr>
            </w:pPr>
            <w:r w:rsidRPr="005F7552">
              <w:rPr>
                <w:rFonts w:cs="Arial"/>
                <w:b/>
                <w:bCs/>
                <w:szCs w:val="18"/>
              </w:rPr>
              <w:t>Biztosításközvetítő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Név: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  <w:tr w:rsidR="00E07A39" w:rsidRPr="005F7552" w:rsidTr="00A33487">
        <w:trPr>
          <w:trHeight w:val="315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GRID kód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E07A39" w:rsidRPr="005F7552" w:rsidRDefault="00E07A39" w:rsidP="00A33487">
            <w:pPr>
              <w:pStyle w:val="gb-alap"/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5F7552">
              <w:rPr>
                <w:rFonts w:cs="Arial"/>
                <w:sz w:val="16"/>
                <w:szCs w:val="18"/>
              </w:rPr>
              <w:t> </w:t>
            </w:r>
          </w:p>
        </w:tc>
      </w:tr>
    </w:tbl>
    <w:p w:rsidR="00E910FA" w:rsidRDefault="00E910FA"/>
    <w:sectPr w:rsidR="00E9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25D19"/>
    <w:multiLevelType w:val="multilevel"/>
    <w:tmpl w:val="B98241BE"/>
    <w:lvl w:ilvl="0">
      <w:start w:val="1"/>
      <w:numFmt w:val="decimal"/>
      <w:pStyle w:val="Cmsor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4650"/>
        </w:tabs>
        <w:ind w:left="4650" w:hanging="680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262"/>
        </w:tabs>
        <w:ind w:left="3262" w:hanging="851"/>
      </w:pPr>
      <w:rPr>
        <w:rFonts w:hint="default"/>
        <w:color w:val="auto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39"/>
    <w:rsid w:val="00422036"/>
    <w:rsid w:val="00E07A39"/>
    <w:rsid w:val="00E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3AB5D-A8A4-415D-8B5C-5685BDA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7A3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19"/>
      <w:lang w:eastAsia="hu-HU"/>
    </w:rPr>
  </w:style>
  <w:style w:type="paragraph" w:styleId="Cmsor1">
    <w:name w:val="heading 1"/>
    <w:basedOn w:val="gb-alap"/>
    <w:next w:val="Cmsor2"/>
    <w:link w:val="Cmsor1Char"/>
    <w:qFormat/>
    <w:rsid w:val="00E07A39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2"/>
      <w:szCs w:val="32"/>
    </w:rPr>
  </w:style>
  <w:style w:type="paragraph" w:styleId="Cmsor2">
    <w:name w:val="heading 2"/>
    <w:basedOn w:val="Cmsor1"/>
    <w:next w:val="Cmsor3"/>
    <w:link w:val="Cmsor2Char"/>
    <w:qFormat/>
    <w:rsid w:val="00E07A39"/>
    <w:pPr>
      <w:numPr>
        <w:ilvl w:val="1"/>
      </w:numPr>
      <w:spacing w:after="120"/>
      <w:outlineLvl w:val="1"/>
    </w:pPr>
    <w:rPr>
      <w:bCs w:val="0"/>
      <w:iCs/>
      <w:sz w:val="20"/>
      <w:szCs w:val="20"/>
    </w:rPr>
  </w:style>
  <w:style w:type="paragraph" w:styleId="Cmsor3">
    <w:name w:val="heading 3"/>
    <w:basedOn w:val="Cmsor2"/>
    <w:next w:val="gb-alap"/>
    <w:link w:val="Cmsor3Char"/>
    <w:qFormat/>
    <w:rsid w:val="00E07A39"/>
    <w:pPr>
      <w:numPr>
        <w:ilvl w:val="2"/>
      </w:numPr>
      <w:outlineLvl w:val="2"/>
    </w:pPr>
    <w:rPr>
      <w:bCs/>
      <w:i/>
      <w:szCs w:val="26"/>
    </w:rPr>
  </w:style>
  <w:style w:type="paragraph" w:styleId="Cmsor4">
    <w:name w:val="heading 4"/>
    <w:aliases w:val="hd4,h4"/>
    <w:basedOn w:val="Cmsor3"/>
    <w:next w:val="gb-alap"/>
    <w:link w:val="Cmsor4Char"/>
    <w:qFormat/>
    <w:rsid w:val="00E07A39"/>
    <w:pPr>
      <w:numPr>
        <w:ilvl w:val="3"/>
      </w:numPr>
      <w:spacing w:after="60"/>
      <w:outlineLvl w:val="3"/>
    </w:pPr>
    <w:rPr>
      <w:bCs w:val="0"/>
      <w:i w:val="0"/>
      <w:sz w:val="1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07A39"/>
    <w:rPr>
      <w:rFonts w:ascii="Arial" w:eastAsia="Times New Roman" w:hAnsi="Arial" w:cs="Arial"/>
      <w:b/>
      <w:bCs/>
      <w:kern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07A39"/>
    <w:rPr>
      <w:rFonts w:ascii="Arial" w:eastAsia="Times New Roman" w:hAnsi="Arial" w:cs="Arial"/>
      <w:b/>
      <w:iCs/>
      <w:kern w:val="32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07A39"/>
    <w:rPr>
      <w:rFonts w:ascii="Arial" w:eastAsia="Times New Roman" w:hAnsi="Arial" w:cs="Arial"/>
      <w:b/>
      <w:bCs/>
      <w:i/>
      <w:iCs/>
      <w:kern w:val="32"/>
      <w:sz w:val="20"/>
      <w:szCs w:val="26"/>
      <w:lang w:eastAsia="hu-HU"/>
    </w:rPr>
  </w:style>
  <w:style w:type="character" w:customStyle="1" w:styleId="Cmsor4Char">
    <w:name w:val="Címsor 4 Char"/>
    <w:aliases w:val="hd4 Char,h4 Char"/>
    <w:basedOn w:val="Bekezdsalapbettpusa"/>
    <w:link w:val="Cmsor4"/>
    <w:rsid w:val="00E07A39"/>
    <w:rPr>
      <w:rFonts w:ascii="Arial" w:eastAsia="Times New Roman" w:hAnsi="Arial" w:cs="Arial"/>
      <w:b/>
      <w:iCs/>
      <w:kern w:val="32"/>
      <w:sz w:val="18"/>
      <w:szCs w:val="28"/>
      <w:lang w:eastAsia="hu-HU"/>
    </w:rPr>
  </w:style>
  <w:style w:type="paragraph" w:customStyle="1" w:styleId="gb-alap">
    <w:name w:val="gb-alap"/>
    <w:basedOn w:val="Norml"/>
    <w:link w:val="gb-alapChar"/>
    <w:rsid w:val="00E07A39"/>
    <w:rPr>
      <w:sz w:val="18"/>
      <w:szCs w:val="20"/>
    </w:rPr>
  </w:style>
  <w:style w:type="character" w:styleId="Hiperhivatkozs">
    <w:name w:val="Hyperlink"/>
    <w:uiPriority w:val="99"/>
    <w:rsid w:val="00E07A39"/>
    <w:rPr>
      <w:color w:val="0000FF"/>
      <w:u w:val="single"/>
    </w:rPr>
  </w:style>
  <w:style w:type="character" w:customStyle="1" w:styleId="gb-alapChar">
    <w:name w:val="gb-alap Char"/>
    <w:link w:val="gb-alap"/>
    <w:rsid w:val="00E07A39"/>
    <w:rPr>
      <w:rFonts w:ascii="Arial" w:eastAsia="Times New Roman" w:hAnsi="Arial" w:cs="Times New Roman"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.engedely@groupam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Groupama Garancia Biztosító ZRt.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Anna instruktor</dc:creator>
  <cp:lastModifiedBy>Kovács Sándor alkuszreferens Központi Alkuszi Igazgatóság</cp:lastModifiedBy>
  <cp:revision>2</cp:revision>
  <dcterms:created xsi:type="dcterms:W3CDTF">2017-11-28T11:58:00Z</dcterms:created>
  <dcterms:modified xsi:type="dcterms:W3CDTF">2017-11-28T11:58:00Z</dcterms:modified>
</cp:coreProperties>
</file>