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F" w:rsidRDefault="006E03CC">
      <w:r>
        <w:t xml:space="preserve">Tisztelt </w:t>
      </w:r>
      <w:r w:rsidR="00B77682">
        <w:t xml:space="preserve">AutoSOS Értékesítési </w:t>
      </w:r>
      <w:r>
        <w:t>Partnerünk!</w:t>
      </w:r>
    </w:p>
    <w:p w:rsidR="00591F05" w:rsidRDefault="006E03CC">
      <w:r>
        <w:t xml:space="preserve">Kérem, engedje meg, hogy ezúton tájékoztassam az AutoSOS biztosításunkkal kapcsolatos </w:t>
      </w:r>
      <w:r w:rsidRPr="00E6678D">
        <w:rPr>
          <w:b/>
          <w:color w:val="FF0000"/>
        </w:rPr>
        <w:t>változásokról</w:t>
      </w:r>
      <w:r>
        <w:t xml:space="preserve">, melyek </w:t>
      </w:r>
      <w:r w:rsidRPr="00E6678D">
        <w:rPr>
          <w:b/>
        </w:rPr>
        <w:t>május közepétől</w:t>
      </w:r>
      <w:r>
        <w:t xml:space="preserve"> lépnek életbe. </w:t>
      </w:r>
    </w:p>
    <w:p w:rsidR="001E5C4C" w:rsidRPr="00941F58" w:rsidRDefault="001E5C4C">
      <w:pPr>
        <w:rPr>
          <w:b/>
        </w:rPr>
      </w:pPr>
      <w:r w:rsidRPr="00941F58">
        <w:rPr>
          <w:b/>
        </w:rPr>
        <w:t>Bázis csomag:</w:t>
      </w:r>
      <w:r w:rsidR="00591F05" w:rsidRPr="00941F58">
        <w:rPr>
          <w:b/>
        </w:rPr>
        <w:t xml:space="preserve"> </w:t>
      </w:r>
    </w:p>
    <w:p w:rsidR="00591F05" w:rsidRPr="00941F58" w:rsidRDefault="00941F58">
      <w:pPr>
        <w:rPr>
          <w:b/>
          <w:color w:val="FF0000"/>
        </w:rPr>
      </w:pPr>
      <w:proofErr w:type="gramStart"/>
      <w:r w:rsidRPr="00941F58">
        <w:rPr>
          <w:b/>
          <w:color w:val="FF0000"/>
        </w:rPr>
        <w:t>új</w:t>
      </w:r>
      <w:proofErr w:type="gramEnd"/>
      <w:r w:rsidRPr="00941F58">
        <w:rPr>
          <w:color w:val="FF0000"/>
        </w:rPr>
        <w:t xml:space="preserve"> </w:t>
      </w:r>
      <w:r w:rsidR="00591F05">
        <w:t xml:space="preserve">ára: </w:t>
      </w:r>
      <w:r w:rsidR="00591F05" w:rsidRPr="00941F58">
        <w:rPr>
          <w:b/>
          <w:color w:val="FF0000"/>
        </w:rPr>
        <w:t>7 900 Ft / év</w:t>
      </w:r>
    </w:p>
    <w:p w:rsidR="00591F05" w:rsidRDefault="00591F05">
      <w:r>
        <w:t>Szolgáltatások:</w:t>
      </w:r>
    </w:p>
    <w:p w:rsidR="00941F58" w:rsidRDefault="00941F58" w:rsidP="00591F05">
      <w:pPr>
        <w:pStyle w:val="Listaszerbekezds"/>
        <w:numPr>
          <w:ilvl w:val="0"/>
          <w:numId w:val="2"/>
        </w:numPr>
      </w:pPr>
      <w:r>
        <w:t>gépjármű</w:t>
      </w:r>
      <w:r w:rsidR="00DF70D7">
        <w:t xml:space="preserve"> és </w:t>
      </w:r>
      <w:proofErr w:type="gramStart"/>
      <w:r w:rsidR="00DF70D7">
        <w:t>ezentúl</w:t>
      </w:r>
      <w:proofErr w:type="gramEnd"/>
      <w:r w:rsidR="00DF70D7">
        <w:t xml:space="preserve"> </w:t>
      </w:r>
      <w:r w:rsidR="00DF70D7" w:rsidRPr="00DF70D7">
        <w:rPr>
          <w:b/>
          <w:color w:val="FF0000"/>
        </w:rPr>
        <w:t xml:space="preserve">MOTORRA </w:t>
      </w:r>
      <w:r w:rsidR="00DF70D7" w:rsidRPr="00DF70D7">
        <w:rPr>
          <w:b/>
        </w:rPr>
        <w:t>i</w:t>
      </w:r>
      <w:r w:rsidR="00DF70D7">
        <w:t xml:space="preserve">s köthető 10 éves korig!!! A motor esetében is </w:t>
      </w:r>
      <w:proofErr w:type="gramStart"/>
      <w:r w:rsidR="00DF70D7">
        <w:t>fontos ,</w:t>
      </w:r>
      <w:proofErr w:type="gramEnd"/>
      <w:r w:rsidR="00DF70D7">
        <w:t xml:space="preserve"> hogy rendszámmal rendelkezzen!!</w:t>
      </w:r>
    </w:p>
    <w:p w:rsidR="00591F05" w:rsidRDefault="00591F05" w:rsidP="00591F05">
      <w:pPr>
        <w:pStyle w:val="Listaszerbekezds"/>
        <w:numPr>
          <w:ilvl w:val="0"/>
          <w:numId w:val="2"/>
        </w:numPr>
      </w:pPr>
      <w:r>
        <w:t>helyszíni segélyszolgálat</w:t>
      </w:r>
    </w:p>
    <w:p w:rsidR="00591F05" w:rsidRDefault="00591F05" w:rsidP="00591F05">
      <w:pPr>
        <w:pStyle w:val="Listaszerbekezds"/>
        <w:numPr>
          <w:ilvl w:val="0"/>
          <w:numId w:val="2"/>
        </w:numPr>
      </w:pPr>
      <w:r>
        <w:t>szervizbe szállítás</w:t>
      </w:r>
    </w:p>
    <w:p w:rsidR="00591F05" w:rsidRDefault="00591F05" w:rsidP="00591F05">
      <w:pPr>
        <w:pStyle w:val="Listaszerbekezds"/>
        <w:numPr>
          <w:ilvl w:val="0"/>
          <w:numId w:val="2"/>
        </w:numPr>
      </w:pPr>
      <w:r>
        <w:t>tárolás</w:t>
      </w:r>
    </w:p>
    <w:p w:rsidR="00591F05" w:rsidRDefault="00591F05" w:rsidP="00591F05">
      <w:pPr>
        <w:pStyle w:val="Listaszerbekezds"/>
        <w:numPr>
          <w:ilvl w:val="0"/>
          <w:numId w:val="2"/>
        </w:numPr>
      </w:pPr>
      <w:r>
        <w:t>szerviz információ (javítás várható idejéről és költségeiről)</w:t>
      </w:r>
    </w:p>
    <w:p w:rsidR="00941F58" w:rsidRDefault="00941F58" w:rsidP="00941F58">
      <w:pPr>
        <w:pStyle w:val="Listaszerbekezds"/>
        <w:ind w:left="1425"/>
      </w:pPr>
    </w:p>
    <w:p w:rsidR="001E5C4C" w:rsidRPr="00941F58" w:rsidRDefault="001E5C4C">
      <w:pPr>
        <w:rPr>
          <w:b/>
        </w:rPr>
      </w:pPr>
      <w:r w:rsidRPr="00941F58">
        <w:rPr>
          <w:b/>
        </w:rPr>
        <w:t xml:space="preserve">Prémium </w:t>
      </w:r>
      <w:r w:rsidR="00591F05" w:rsidRPr="00941F58">
        <w:rPr>
          <w:b/>
        </w:rPr>
        <w:t>csomag:</w:t>
      </w:r>
    </w:p>
    <w:p w:rsidR="00941F58" w:rsidRDefault="00941F58" w:rsidP="00941F58">
      <w:proofErr w:type="gramStart"/>
      <w:r w:rsidRPr="00941F58">
        <w:rPr>
          <w:b/>
          <w:color w:val="FF0000"/>
        </w:rPr>
        <w:t>új</w:t>
      </w:r>
      <w:proofErr w:type="gramEnd"/>
      <w:r>
        <w:t xml:space="preserve"> ára: </w:t>
      </w:r>
      <w:r w:rsidRPr="00941F58">
        <w:rPr>
          <w:b/>
          <w:color w:val="FF0000"/>
        </w:rPr>
        <w:t>11 900 Ft / év</w:t>
      </w:r>
    </w:p>
    <w:p w:rsidR="00941F58" w:rsidRDefault="00941F58" w:rsidP="00941F58">
      <w:r>
        <w:t>Szolgáltatások:</w:t>
      </w:r>
    </w:p>
    <w:p w:rsidR="00941F58" w:rsidRDefault="00941F58" w:rsidP="00941F58">
      <w:pPr>
        <w:pStyle w:val="Listaszerbekezds"/>
        <w:numPr>
          <w:ilvl w:val="0"/>
          <w:numId w:val="4"/>
        </w:numPr>
      </w:pPr>
      <w:r>
        <w:t>gépkocsi 10 éves koráig köthető (csak autóra)</w:t>
      </w:r>
    </w:p>
    <w:p w:rsidR="00941F58" w:rsidRDefault="00941F58" w:rsidP="00941F58">
      <w:pPr>
        <w:pStyle w:val="Listaszerbekezds"/>
        <w:numPr>
          <w:ilvl w:val="0"/>
          <w:numId w:val="4"/>
        </w:numPr>
      </w:pPr>
      <w:r>
        <w:t>helyszíni segélyszolgálat</w:t>
      </w:r>
    </w:p>
    <w:p w:rsidR="00941F58" w:rsidRDefault="00941F58" w:rsidP="00941F58">
      <w:pPr>
        <w:pStyle w:val="Listaszerbekezds"/>
        <w:numPr>
          <w:ilvl w:val="0"/>
          <w:numId w:val="4"/>
        </w:numPr>
      </w:pPr>
      <w:r>
        <w:t>szervizbe szállítás</w:t>
      </w:r>
    </w:p>
    <w:p w:rsidR="00941F58" w:rsidRDefault="00941F58" w:rsidP="00941F58">
      <w:pPr>
        <w:pStyle w:val="Listaszerbekezds"/>
        <w:numPr>
          <w:ilvl w:val="0"/>
          <w:numId w:val="4"/>
        </w:numPr>
      </w:pPr>
      <w:r>
        <w:t>tárolás</w:t>
      </w:r>
    </w:p>
    <w:p w:rsidR="00941F58" w:rsidRDefault="00941F58" w:rsidP="00941F58">
      <w:pPr>
        <w:pStyle w:val="Listaszerbekezds"/>
        <w:numPr>
          <w:ilvl w:val="0"/>
          <w:numId w:val="4"/>
        </w:numPr>
      </w:pPr>
      <w:r>
        <w:t>szerviz információ (javítás várható idejéről és költségeiről)</w:t>
      </w:r>
    </w:p>
    <w:p w:rsidR="00941F58" w:rsidRDefault="00941F58" w:rsidP="00941F58">
      <w:pPr>
        <w:pStyle w:val="Listaszerbekezds"/>
        <w:numPr>
          <w:ilvl w:val="0"/>
          <w:numId w:val="4"/>
        </w:numPr>
      </w:pPr>
      <w:r w:rsidRPr="006627A8">
        <w:rPr>
          <w:b/>
        </w:rPr>
        <w:t>bérautó</w:t>
      </w:r>
      <w:r>
        <w:t xml:space="preserve"> (max. 3 napra), vagy</w:t>
      </w:r>
    </w:p>
    <w:p w:rsidR="00941F58" w:rsidRDefault="00941F58" w:rsidP="00941F58">
      <w:pPr>
        <w:pStyle w:val="Listaszerbekezds"/>
        <w:numPr>
          <w:ilvl w:val="0"/>
          <w:numId w:val="4"/>
        </w:numPr>
      </w:pPr>
      <w:r w:rsidRPr="006627A8">
        <w:rPr>
          <w:b/>
        </w:rPr>
        <w:t>szállás</w:t>
      </w:r>
      <w:r>
        <w:t xml:space="preserve"> (max. 2 éjszakára), vagy</w:t>
      </w:r>
    </w:p>
    <w:p w:rsidR="00941F58" w:rsidRPr="006627A8" w:rsidRDefault="00941F58" w:rsidP="00941F58">
      <w:pPr>
        <w:pStyle w:val="Listaszerbekezds"/>
        <w:numPr>
          <w:ilvl w:val="0"/>
          <w:numId w:val="4"/>
        </w:numPr>
        <w:rPr>
          <w:b/>
        </w:rPr>
      </w:pPr>
      <w:r w:rsidRPr="006627A8">
        <w:rPr>
          <w:b/>
        </w:rPr>
        <w:t>haza-, vagy továbbutazás</w:t>
      </w:r>
    </w:p>
    <w:p w:rsidR="00941F58" w:rsidRPr="006627A8" w:rsidRDefault="00941F58" w:rsidP="00941F58">
      <w:pPr>
        <w:pStyle w:val="Listaszerbekezds"/>
        <w:numPr>
          <w:ilvl w:val="0"/>
          <w:numId w:val="4"/>
        </w:numPr>
        <w:rPr>
          <w:b/>
        </w:rPr>
      </w:pPr>
      <w:r w:rsidRPr="006627A8">
        <w:rPr>
          <w:b/>
        </w:rPr>
        <w:t>alkatrészküldés külföldre</w:t>
      </w:r>
    </w:p>
    <w:p w:rsidR="006627A8" w:rsidRPr="006627A8" w:rsidRDefault="006627A8" w:rsidP="00941F58">
      <w:pPr>
        <w:pStyle w:val="Listaszerbekezds"/>
        <w:numPr>
          <w:ilvl w:val="0"/>
          <w:numId w:val="4"/>
        </w:numPr>
        <w:rPr>
          <w:b/>
        </w:rPr>
      </w:pPr>
      <w:r w:rsidRPr="006627A8">
        <w:rPr>
          <w:b/>
        </w:rPr>
        <w:t>visszautaztatás a megjavított autóért</w:t>
      </w:r>
    </w:p>
    <w:p w:rsidR="00941F58" w:rsidRDefault="00941F58"/>
    <w:p w:rsidR="00591F05" w:rsidRDefault="00941F58">
      <w:proofErr w:type="gramStart"/>
      <w:r w:rsidRPr="00941F58">
        <w:rPr>
          <w:b/>
          <w:color w:val="FF0000"/>
        </w:rPr>
        <w:t>új</w:t>
      </w:r>
      <w:proofErr w:type="gramEnd"/>
      <w:r w:rsidRPr="00941F58">
        <w:rPr>
          <w:b/>
          <w:color w:val="FF0000"/>
        </w:rPr>
        <w:t>!</w:t>
      </w:r>
      <w:r w:rsidRPr="00941F58">
        <w:rPr>
          <w:b/>
        </w:rPr>
        <w:t xml:space="preserve"> </w:t>
      </w:r>
      <w:r w:rsidR="00591F05" w:rsidRPr="00941F58">
        <w:rPr>
          <w:b/>
        </w:rPr>
        <w:t>Prémium 10+ csomag:</w:t>
      </w:r>
    </w:p>
    <w:p w:rsidR="00591F05" w:rsidRPr="00941F58" w:rsidRDefault="00941F58">
      <w:pPr>
        <w:rPr>
          <w:b/>
          <w:color w:val="FF0000"/>
        </w:rPr>
      </w:pPr>
      <w:proofErr w:type="gramStart"/>
      <w:r>
        <w:t>ára</w:t>
      </w:r>
      <w:proofErr w:type="gramEnd"/>
      <w:r>
        <w:t xml:space="preserve">: </w:t>
      </w:r>
      <w:r w:rsidRPr="00941F58">
        <w:rPr>
          <w:b/>
          <w:color w:val="FF0000"/>
        </w:rPr>
        <w:t>14 900 Ft / év</w:t>
      </w:r>
    </w:p>
    <w:p w:rsidR="00941F58" w:rsidRDefault="00941F58">
      <w:r>
        <w:t>Szolgáltatások:</w:t>
      </w:r>
    </w:p>
    <w:p w:rsidR="00941F58" w:rsidRPr="006627A8" w:rsidRDefault="006627A8" w:rsidP="00941F58">
      <w:pPr>
        <w:pStyle w:val="Listaszerbekezds"/>
        <w:numPr>
          <w:ilvl w:val="0"/>
          <w:numId w:val="5"/>
        </w:numPr>
        <w:rPr>
          <w:b/>
          <w:color w:val="FF0000"/>
        </w:rPr>
      </w:pPr>
      <w:r w:rsidRPr="006627A8">
        <w:rPr>
          <w:b/>
          <w:color w:val="FF0000"/>
        </w:rPr>
        <w:t>gépkocsi 15</w:t>
      </w:r>
      <w:r w:rsidR="00941F58" w:rsidRPr="006627A8">
        <w:rPr>
          <w:b/>
          <w:color w:val="FF0000"/>
        </w:rPr>
        <w:t xml:space="preserve"> éves koráig köthető (csak autóra)</w:t>
      </w:r>
    </w:p>
    <w:p w:rsidR="00941F58" w:rsidRDefault="00941F58" w:rsidP="00941F58">
      <w:pPr>
        <w:pStyle w:val="Listaszerbekezds"/>
        <w:numPr>
          <w:ilvl w:val="0"/>
          <w:numId w:val="5"/>
        </w:numPr>
      </w:pPr>
      <w:r>
        <w:t>helyszíni segélyszolgálat</w:t>
      </w:r>
    </w:p>
    <w:p w:rsidR="00941F58" w:rsidRDefault="00941F58" w:rsidP="00941F58">
      <w:pPr>
        <w:pStyle w:val="Listaszerbekezds"/>
        <w:numPr>
          <w:ilvl w:val="0"/>
          <w:numId w:val="5"/>
        </w:numPr>
      </w:pPr>
      <w:r>
        <w:t>szervizbe szállítás</w:t>
      </w:r>
    </w:p>
    <w:p w:rsidR="00941F58" w:rsidRDefault="00941F58" w:rsidP="00941F58">
      <w:pPr>
        <w:pStyle w:val="Listaszerbekezds"/>
        <w:numPr>
          <w:ilvl w:val="0"/>
          <w:numId w:val="5"/>
        </w:numPr>
      </w:pPr>
      <w:r>
        <w:t>tárolás</w:t>
      </w:r>
    </w:p>
    <w:p w:rsidR="00941F58" w:rsidRDefault="00941F58" w:rsidP="00941F58">
      <w:pPr>
        <w:pStyle w:val="Listaszerbekezds"/>
        <w:numPr>
          <w:ilvl w:val="0"/>
          <w:numId w:val="5"/>
        </w:numPr>
      </w:pPr>
      <w:r>
        <w:t>szerviz információ (javítás várható idejéről és költségeiről)</w:t>
      </w:r>
    </w:p>
    <w:p w:rsidR="006627A8" w:rsidRDefault="006627A8" w:rsidP="006627A8">
      <w:pPr>
        <w:pStyle w:val="Listaszerbekezds"/>
        <w:numPr>
          <w:ilvl w:val="0"/>
          <w:numId w:val="5"/>
        </w:numPr>
      </w:pPr>
      <w:r w:rsidRPr="006627A8">
        <w:rPr>
          <w:b/>
        </w:rPr>
        <w:t>bérautó</w:t>
      </w:r>
      <w:r>
        <w:t xml:space="preserve"> (max. 3 napra), vagy</w:t>
      </w:r>
    </w:p>
    <w:p w:rsidR="006627A8" w:rsidRDefault="006627A8" w:rsidP="006627A8">
      <w:pPr>
        <w:pStyle w:val="Listaszerbekezds"/>
        <w:numPr>
          <w:ilvl w:val="0"/>
          <w:numId w:val="5"/>
        </w:numPr>
      </w:pPr>
      <w:r w:rsidRPr="006627A8">
        <w:rPr>
          <w:b/>
        </w:rPr>
        <w:lastRenderedPageBreak/>
        <w:t>szállás</w:t>
      </w:r>
      <w:r>
        <w:t xml:space="preserve"> (max. 2 éjszakára), vagy</w:t>
      </w:r>
    </w:p>
    <w:p w:rsidR="006627A8" w:rsidRPr="006627A8" w:rsidRDefault="006627A8" w:rsidP="006627A8">
      <w:pPr>
        <w:pStyle w:val="Listaszerbekezds"/>
        <w:numPr>
          <w:ilvl w:val="0"/>
          <w:numId w:val="5"/>
        </w:numPr>
        <w:rPr>
          <w:b/>
        </w:rPr>
      </w:pPr>
      <w:r w:rsidRPr="006627A8">
        <w:rPr>
          <w:b/>
        </w:rPr>
        <w:t>haza-, vagy továbbutazás</w:t>
      </w:r>
    </w:p>
    <w:p w:rsidR="006627A8" w:rsidRPr="006627A8" w:rsidRDefault="006627A8" w:rsidP="006627A8">
      <w:pPr>
        <w:pStyle w:val="Listaszerbekezds"/>
        <w:numPr>
          <w:ilvl w:val="0"/>
          <w:numId w:val="5"/>
        </w:numPr>
        <w:rPr>
          <w:b/>
        </w:rPr>
      </w:pPr>
      <w:r w:rsidRPr="006627A8">
        <w:rPr>
          <w:b/>
        </w:rPr>
        <w:t>alkatrészküldés külföldre</w:t>
      </w:r>
    </w:p>
    <w:p w:rsidR="006627A8" w:rsidRPr="006627A8" w:rsidRDefault="006627A8" w:rsidP="006627A8">
      <w:pPr>
        <w:pStyle w:val="Listaszerbekezds"/>
        <w:numPr>
          <w:ilvl w:val="0"/>
          <w:numId w:val="5"/>
        </w:numPr>
        <w:rPr>
          <w:b/>
        </w:rPr>
      </w:pPr>
      <w:r w:rsidRPr="006627A8">
        <w:rPr>
          <w:b/>
        </w:rPr>
        <w:t>visszautaztatás a megjavított autóért</w:t>
      </w:r>
    </w:p>
    <w:p w:rsidR="006627A8" w:rsidRDefault="006627A8"/>
    <w:p w:rsidR="00EC2B9A" w:rsidRDefault="00EC2B9A">
      <w:r>
        <w:t xml:space="preserve">Természetesen a </w:t>
      </w:r>
      <w:r w:rsidR="00B77682">
        <w:rPr>
          <w:b/>
          <w:color w:val="FF0000"/>
        </w:rPr>
        <w:t xml:space="preserve">kötési </w:t>
      </w:r>
      <w:r w:rsidRPr="00B77682">
        <w:rPr>
          <w:b/>
          <w:color w:val="FF0000"/>
        </w:rPr>
        <w:t>felületen</w:t>
      </w:r>
      <w:r w:rsidR="00B77682">
        <w:rPr>
          <w:b/>
          <w:color w:val="FF0000"/>
        </w:rPr>
        <w:t xml:space="preserve"> (www.europ-assistance.hu/autosos)</w:t>
      </w:r>
      <w:r>
        <w:t xml:space="preserve"> elvégezzük a szükséges változtatásokat, amit Partnereink a már meglév</w:t>
      </w:r>
      <w:r w:rsidR="00B77682">
        <w:t xml:space="preserve">ő kódokkal használhatnak tovább és a rendszerben már az </w:t>
      </w:r>
      <w:proofErr w:type="gramStart"/>
      <w:r w:rsidR="00B77682">
        <w:t>új  csomagokat</w:t>
      </w:r>
      <w:proofErr w:type="gramEnd"/>
      <w:r w:rsidR="00B77682">
        <w:t xml:space="preserve"> lehet majd kötni.</w:t>
      </w:r>
    </w:p>
    <w:p w:rsidR="008871E0" w:rsidRDefault="00EC2B9A">
      <w:r>
        <w:t>Az értékesítést, illetve a változások kommunikálását marketing eszközök – új szórólap, plakát, POS állvány – küldésével fogjuk támogatni. A</w:t>
      </w:r>
      <w:r w:rsidR="008871E0">
        <w:t xml:space="preserve"> kiszállítás részletei</w:t>
      </w:r>
      <w:r>
        <w:t>ről hamarosan telefonon fogok egyeztetni</w:t>
      </w:r>
      <w:r w:rsidR="008871E0">
        <w:t xml:space="preserve"> Önnel. </w:t>
      </w:r>
    </w:p>
    <w:p w:rsidR="008871E0" w:rsidRDefault="008871E0">
      <w:r>
        <w:t>Amennyiben kérdése van, állok rendelkezésére.</w:t>
      </w:r>
    </w:p>
    <w:p w:rsidR="004722DB" w:rsidRDefault="008871E0" w:rsidP="004722DB">
      <w:r>
        <w:t xml:space="preserve">Üdvözlettel: </w:t>
      </w:r>
      <w:r w:rsidR="00EC2B9A">
        <w:t xml:space="preserve">   </w:t>
      </w:r>
    </w:p>
    <w:p w:rsidR="004722DB" w:rsidRDefault="004722DB" w:rsidP="004722DB">
      <w:pP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</w:pPr>
      <w:bookmarkStart w:id="0" w:name="_MailAutoSig"/>
      <w:r>
        <w:rPr>
          <w:rFonts w:ascii="Arial" w:eastAsiaTheme="minorEastAsia" w:hAnsi="Arial" w:cs="Arial"/>
          <w:b/>
          <w:bCs/>
          <w:noProof/>
          <w:color w:val="314397"/>
          <w:sz w:val="18"/>
          <w:szCs w:val="18"/>
          <w:lang w:eastAsia="hu-HU"/>
        </w:rPr>
        <w:t>FONAY Gergely</w:t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br/>
        <w:t>Marketing Manager</w:t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br/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br/>
      </w:r>
      <w:r>
        <w:rPr>
          <w:rFonts w:ascii="Arial" w:eastAsiaTheme="minorEastAsia" w:hAnsi="Arial" w:cs="Arial"/>
          <w:b/>
          <w:bCs/>
          <w:noProof/>
          <w:color w:val="314397"/>
          <w:sz w:val="18"/>
          <w:szCs w:val="18"/>
          <w:lang w:eastAsia="hu-HU"/>
        </w:rPr>
        <w:t>TEL.</w:t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t>   +36 1 465 3675</w:t>
      </w:r>
    </w:p>
    <w:p w:rsidR="004722DB" w:rsidRDefault="004722DB" w:rsidP="004722DB">
      <w:pP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</w:pPr>
      <w:r>
        <w:rPr>
          <w:rFonts w:ascii="Arial" w:eastAsiaTheme="minorEastAsia" w:hAnsi="Arial" w:cs="Arial"/>
          <w:b/>
          <w:bCs/>
          <w:noProof/>
          <w:color w:val="314397"/>
          <w:sz w:val="18"/>
          <w:szCs w:val="18"/>
          <w:lang w:eastAsia="hu-HU"/>
        </w:rPr>
        <w:t>FAX</w:t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t>    +36 1 458 4404</w:t>
      </w:r>
      <w:r>
        <w:rPr>
          <w:rFonts w:ascii="Arial" w:eastAsiaTheme="minorEastAsia" w:hAnsi="Arial" w:cs="Arial"/>
          <w:noProof/>
          <w:vanish/>
          <w:color w:val="314397"/>
          <w:sz w:val="18"/>
          <w:szCs w:val="18"/>
          <w:lang w:eastAsia="hu-HU"/>
        </w:rPr>
        <w:t>end_of_the_skype_highlighting</w:t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br/>
      </w:r>
      <w:r>
        <w:rPr>
          <w:rFonts w:ascii="Arial" w:eastAsiaTheme="minorEastAsia" w:hAnsi="Arial" w:cs="Arial"/>
          <w:b/>
          <w:bCs/>
          <w:noProof/>
          <w:color w:val="314397"/>
          <w:sz w:val="18"/>
          <w:szCs w:val="18"/>
          <w:lang w:eastAsia="hu-HU"/>
        </w:rPr>
        <w:t xml:space="preserve">Mobil </w:t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t> +36 20 288 2946</w:t>
      </w:r>
      <w:r>
        <w:rPr>
          <w:rFonts w:ascii="Arial" w:eastAsiaTheme="minorEastAsia" w:hAnsi="Arial" w:cs="Arial"/>
          <w:noProof/>
          <w:vanish/>
          <w:color w:val="314397"/>
          <w:sz w:val="18"/>
          <w:szCs w:val="18"/>
          <w:lang w:eastAsia="hu-HU"/>
        </w:rPr>
        <w:t xml:space="preserve"> begin_of_the_skype_hiend_of_the_skype_highlighting</w:t>
      </w:r>
      <w:r>
        <w:rPr>
          <w:rFonts w:ascii="Arial" w:eastAsiaTheme="minorEastAsia" w:hAnsi="Arial" w:cs="Arial"/>
          <w:noProof/>
          <w:color w:val="314397"/>
          <w:sz w:val="18"/>
          <w:szCs w:val="18"/>
          <w:lang w:eastAsia="hu-HU"/>
        </w:rPr>
        <w:br/>
      </w:r>
      <w:hyperlink r:id="rId5" w:history="1">
        <w:r>
          <w:rPr>
            <w:rStyle w:val="Hiperhivatkozs"/>
            <w:rFonts w:ascii="Arial" w:eastAsiaTheme="minorEastAsia" w:hAnsi="Arial" w:cs="Arial"/>
            <w:noProof/>
            <w:sz w:val="18"/>
            <w:lang w:eastAsia="hu-HU"/>
          </w:rPr>
          <w:t>gergely.fonay@europ-assistance.hu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62"/>
        <w:gridCol w:w="3206"/>
      </w:tblGrid>
      <w:tr w:rsidR="004722DB" w:rsidTr="004722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DB" w:rsidRDefault="004722DB">
            <w:pPr>
              <w:rPr>
                <w:noProof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Theme="minorEastAsia"/>
                <w:noProof/>
                <w:color w:val="1F497D"/>
                <w:lang w:eastAsia="hu-HU"/>
              </w:rPr>
              <w:drawing>
                <wp:inline distT="0" distB="0" distL="0" distR="0">
                  <wp:extent cx="1052195" cy="836930"/>
                  <wp:effectExtent l="19050" t="0" r="0" b="0"/>
                  <wp:docPr id="1" name="Kép 1" descr="cid:image001.png@01CB96C7.853D3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d:image001.png@01CB96C7.853D3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DB" w:rsidRDefault="004722DB">
            <w:pPr>
              <w:rPr>
                <w:rFonts w:ascii="Arial" w:hAnsi="Arial" w:cs="Arial"/>
                <w:noProof/>
                <w:color w:val="314397"/>
                <w:sz w:val="18"/>
                <w:szCs w:val="18"/>
                <w:lang w:eastAsia="hu-H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E53138"/>
                <w:sz w:val="18"/>
                <w:szCs w:val="18"/>
                <w:lang w:eastAsia="hu-HU"/>
              </w:rPr>
              <w:t>Europ Assistance Magyarország Kft.</w:t>
            </w:r>
            <w:r>
              <w:rPr>
                <w:rFonts w:eastAsiaTheme="minorEastAsia"/>
                <w:noProof/>
                <w:color w:val="1F497D"/>
                <w:lang w:eastAsia="hu-HU"/>
              </w:rPr>
              <w:br/>
            </w:r>
            <w:r>
              <w:rPr>
                <w:rFonts w:ascii="Arial" w:eastAsiaTheme="minorEastAsia" w:hAnsi="Arial" w:cs="Arial"/>
                <w:noProof/>
                <w:color w:val="314397"/>
                <w:sz w:val="18"/>
                <w:szCs w:val="18"/>
                <w:lang w:eastAsia="hu-HU"/>
              </w:rPr>
              <w:t>1134 Budapest</w:t>
            </w:r>
            <w:r>
              <w:rPr>
                <w:rFonts w:eastAsiaTheme="minorEastAsia"/>
                <w:noProof/>
                <w:color w:val="1F497D"/>
                <w:lang w:eastAsia="hu-HU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314397"/>
                <w:sz w:val="18"/>
                <w:szCs w:val="18"/>
                <w:lang w:eastAsia="hu-HU"/>
              </w:rPr>
              <w:br/>
              <w:t>Dévai utca 26-28.</w:t>
            </w:r>
          </w:p>
          <w:p w:rsidR="004722DB" w:rsidRDefault="004722DB">
            <w:pPr>
              <w:rPr>
                <w:noProof/>
                <w:color w:val="1F497D"/>
                <w:sz w:val="24"/>
                <w:szCs w:val="24"/>
                <w:lang w:eastAsia="hu-HU"/>
              </w:rPr>
            </w:pPr>
            <w:r>
              <w:rPr>
                <w:rFonts w:ascii="Arial" w:eastAsiaTheme="minorEastAsia" w:hAnsi="Arial" w:cs="Arial"/>
                <w:noProof/>
                <w:color w:val="314397"/>
                <w:sz w:val="18"/>
                <w:szCs w:val="18"/>
                <w:lang w:eastAsia="hu-HU"/>
              </w:rPr>
              <w:t>Magyarország</w:t>
            </w:r>
          </w:p>
        </w:tc>
      </w:tr>
    </w:tbl>
    <w:p w:rsidR="004722DB" w:rsidRDefault="004722DB" w:rsidP="004722DB">
      <w:pPr>
        <w:rPr>
          <w:rFonts w:ascii="Calibri" w:hAnsi="Calibri" w:cs="Calibri"/>
          <w:noProof/>
          <w:color w:val="1F497D"/>
          <w:lang w:eastAsia="hu-HU"/>
        </w:rPr>
      </w:pPr>
      <w:hyperlink r:id="rId7" w:history="1">
        <w:r>
          <w:rPr>
            <w:rStyle w:val="Hiperhivatkozs"/>
            <w:rFonts w:ascii="Arial" w:eastAsiaTheme="minorEastAsia" w:hAnsi="Arial" w:cs="Arial"/>
            <w:b/>
            <w:bCs/>
            <w:noProof/>
            <w:color w:val="314397"/>
            <w:sz w:val="18"/>
            <w:lang w:eastAsia="hu-HU"/>
          </w:rPr>
          <w:t>www.europ-assistance.hu</w:t>
        </w:r>
      </w:hyperlink>
      <w:r>
        <w:rPr>
          <w:rFonts w:ascii="Calibri" w:eastAsiaTheme="minorEastAsia" w:hAnsi="Calibri" w:cs="Calibri"/>
          <w:noProof/>
          <w:color w:val="1F497D"/>
          <w:lang w:eastAsia="hu-HU"/>
        </w:rPr>
        <w:br/>
      </w:r>
      <w:r>
        <w:rPr>
          <w:rFonts w:ascii="Webdings" w:eastAsiaTheme="minorEastAsia" w:hAnsi="Webdings"/>
          <w:noProof/>
          <w:color w:val="00B050"/>
          <w:sz w:val="36"/>
          <w:szCs w:val="36"/>
          <w:lang w:eastAsia="hu-HU"/>
        </w:rPr>
        <w:t></w:t>
      </w:r>
      <w:r>
        <w:rPr>
          <w:rFonts w:ascii="Tahoma" w:eastAsiaTheme="minorEastAsia" w:hAnsi="Tahoma" w:cs="Tahoma"/>
          <w:noProof/>
          <w:color w:val="00B050"/>
          <w:lang w:eastAsia="hu-HU"/>
        </w:rPr>
        <w:t xml:space="preserve"> </w:t>
      </w:r>
      <w:r>
        <w:rPr>
          <w:rFonts w:ascii="Arial Unicode MS" w:eastAsia="Arial Unicode MS" w:hAnsi="Arial Unicode MS" w:cs="Arial Unicode MS" w:hint="eastAsia"/>
          <w:noProof/>
          <w:color w:val="00B050"/>
          <w:sz w:val="15"/>
          <w:szCs w:val="15"/>
          <w:lang w:eastAsia="hu-HU"/>
        </w:rPr>
        <w:t xml:space="preserve">Gondolj a </w:t>
      </w:r>
      <w:r>
        <w:rPr>
          <w:rFonts w:ascii="Arial Unicode MS" w:eastAsia="Arial Unicode MS" w:hAnsi="Arial Unicode MS" w:cs="Arial Unicode MS" w:hint="eastAsia"/>
          <w:b/>
          <w:bCs/>
          <w:noProof/>
          <w:color w:val="00B050"/>
          <w:sz w:val="15"/>
          <w:szCs w:val="15"/>
          <w:lang w:eastAsia="hu-HU"/>
        </w:rPr>
        <w:t>környezetre</w:t>
      </w:r>
      <w:r>
        <w:rPr>
          <w:rFonts w:ascii="Arial Unicode MS" w:eastAsia="Arial Unicode MS" w:hAnsi="Arial Unicode MS" w:cs="Arial Unicode MS" w:hint="eastAsia"/>
          <w:noProof/>
          <w:color w:val="00B050"/>
          <w:sz w:val="15"/>
          <w:szCs w:val="15"/>
          <w:lang w:eastAsia="hu-HU"/>
        </w:rPr>
        <w:t>, mielőtt kinyomtatod ezt az e-mailt</w:t>
      </w:r>
      <w:bookmarkEnd w:id="0"/>
    </w:p>
    <w:p w:rsidR="004722DB" w:rsidRDefault="004722DB"/>
    <w:p w:rsidR="006E03CC" w:rsidRDefault="006E03CC"/>
    <w:sectPr w:rsidR="006E03CC" w:rsidSect="0074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AD7"/>
    <w:multiLevelType w:val="hybridMultilevel"/>
    <w:tmpl w:val="2A38EDFE"/>
    <w:lvl w:ilvl="0" w:tplc="1ED080B8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3AC2"/>
    <w:multiLevelType w:val="hybridMultilevel"/>
    <w:tmpl w:val="A7F02778"/>
    <w:lvl w:ilvl="0" w:tplc="1ED080B8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DDC5750"/>
    <w:multiLevelType w:val="hybridMultilevel"/>
    <w:tmpl w:val="ACAE44CA"/>
    <w:lvl w:ilvl="0" w:tplc="1ED080B8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5054F"/>
    <w:multiLevelType w:val="hybridMultilevel"/>
    <w:tmpl w:val="CEC038DA"/>
    <w:lvl w:ilvl="0" w:tplc="83D862D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2464ABA"/>
    <w:multiLevelType w:val="hybridMultilevel"/>
    <w:tmpl w:val="2D486A16"/>
    <w:lvl w:ilvl="0" w:tplc="1ED080B8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03CC"/>
    <w:rsid w:val="000A7713"/>
    <w:rsid w:val="001E5C4C"/>
    <w:rsid w:val="004722DB"/>
    <w:rsid w:val="00591F05"/>
    <w:rsid w:val="006627A8"/>
    <w:rsid w:val="006E03CC"/>
    <w:rsid w:val="00744D7F"/>
    <w:rsid w:val="0081184D"/>
    <w:rsid w:val="008871E0"/>
    <w:rsid w:val="00941F58"/>
    <w:rsid w:val="00B77682"/>
    <w:rsid w:val="00DF70D7"/>
    <w:rsid w:val="00E6678D"/>
    <w:rsid w:val="00E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1F05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4722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-assistanc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ergely.fonay@europ-assistanc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Europ Assistance Magyarország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dobred</dc:creator>
  <cp:lastModifiedBy>fonayg</cp:lastModifiedBy>
  <cp:revision>4</cp:revision>
  <dcterms:created xsi:type="dcterms:W3CDTF">2011-04-28T08:27:00Z</dcterms:created>
  <dcterms:modified xsi:type="dcterms:W3CDTF">2011-05-13T10:13:00Z</dcterms:modified>
</cp:coreProperties>
</file>