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94" w:rsidRPr="00431954" w:rsidRDefault="00431954" w:rsidP="00431954">
      <w:pPr>
        <w:jc w:val="center"/>
        <w:rPr>
          <w:rFonts w:ascii="Arial" w:hAnsi="Arial" w:cs="Arial"/>
        </w:rPr>
      </w:pPr>
      <w:r w:rsidRPr="00431954">
        <w:rPr>
          <w:rFonts w:ascii="Arial" w:hAnsi="Arial" w:cs="Arial"/>
        </w:rPr>
        <w:t>Életprogramok – Érvanyag</w:t>
      </w:r>
    </w:p>
    <w:p w:rsidR="00336FF9" w:rsidRPr="00067861" w:rsidRDefault="00102304" w:rsidP="004319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Forintban fizethető t</w:t>
      </w:r>
      <w:r w:rsidR="00336FF9" w:rsidRPr="00067861">
        <w:rPr>
          <w:rFonts w:ascii="Arial" w:hAnsi="Arial" w:cs="Arial"/>
          <w:b/>
        </w:rPr>
        <w:t>ermékvariációk:</w:t>
      </w:r>
    </w:p>
    <w:p w:rsidR="00336FF9" w:rsidRDefault="00336FF9" w:rsidP="00336FF9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Allianz Életprogram</w:t>
      </w:r>
    </w:p>
    <w:p w:rsidR="00336FF9" w:rsidRDefault="00336FF9" w:rsidP="00336FF9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Allianz Bónusz Életprogram</w:t>
      </w:r>
    </w:p>
    <w:p w:rsidR="00336FF9" w:rsidRDefault="00336FF9" w:rsidP="00336FF9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Xpress</w:t>
      </w:r>
      <w:proofErr w:type="spellEnd"/>
      <w:r>
        <w:rPr>
          <w:rFonts w:ascii="Arial" w:hAnsi="Arial" w:cs="Arial"/>
        </w:rPr>
        <w:t xml:space="preserve"> Életprogram</w:t>
      </w:r>
      <w:r>
        <w:rPr>
          <w:rFonts w:ascii="Arial" w:hAnsi="Arial" w:cs="Arial"/>
        </w:rPr>
        <w:tab/>
      </w:r>
    </w:p>
    <w:p w:rsidR="00336FF9" w:rsidRDefault="00336FF9" w:rsidP="00336FF9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Xtra</w:t>
      </w:r>
      <w:proofErr w:type="spellEnd"/>
      <w:r>
        <w:rPr>
          <w:rFonts w:ascii="Arial" w:hAnsi="Arial" w:cs="Arial"/>
        </w:rPr>
        <w:t xml:space="preserve"> Életprogram </w:t>
      </w:r>
    </w:p>
    <w:p w:rsidR="00336FF9" w:rsidRDefault="00336FF9" w:rsidP="00336FF9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Egyszeri díjfizetésű Allianz életprogram </w:t>
      </w:r>
    </w:p>
    <w:p w:rsidR="00431954" w:rsidRPr="00067861" w:rsidRDefault="00431954" w:rsidP="00431954">
      <w:pPr>
        <w:rPr>
          <w:rFonts w:ascii="Arial" w:hAnsi="Arial" w:cs="Arial"/>
          <w:b/>
        </w:rPr>
      </w:pPr>
      <w:r w:rsidRPr="00067861">
        <w:rPr>
          <w:rFonts w:ascii="Arial" w:hAnsi="Arial" w:cs="Arial"/>
          <w:b/>
        </w:rPr>
        <w:t>Befektetési érvek</w:t>
      </w:r>
    </w:p>
    <w:p w:rsidR="00431954" w:rsidRPr="002E0696" w:rsidRDefault="00431954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E0696">
        <w:rPr>
          <w:rFonts w:ascii="Arial" w:hAnsi="Arial" w:cs="Arial"/>
        </w:rPr>
        <w:t xml:space="preserve">Az ügyfél kockázatvállalási hajlandóságának és hozamelvárásainak függvényében </w:t>
      </w:r>
      <w:r w:rsidR="002E0696" w:rsidRPr="002E0696">
        <w:rPr>
          <w:rFonts w:ascii="Arial" w:hAnsi="Arial" w:cs="Arial"/>
          <w:b/>
          <w:bCs/>
        </w:rPr>
        <w:t xml:space="preserve">14 </w:t>
      </w:r>
      <w:r w:rsidRPr="002E0696">
        <w:rPr>
          <w:rFonts w:ascii="Arial" w:hAnsi="Arial" w:cs="Arial"/>
          <w:b/>
          <w:bCs/>
        </w:rPr>
        <w:t>féle befektetési eszközalap</w:t>
      </w:r>
      <w:r w:rsidRPr="002E0696">
        <w:rPr>
          <w:rFonts w:ascii="Arial" w:hAnsi="Arial" w:cs="Arial"/>
          <w:bCs/>
        </w:rPr>
        <w:t xml:space="preserve"> közül választhat, melyek közt megtalálhatók a „hagyományos”</w:t>
      </w:r>
    </w:p>
    <w:p w:rsidR="00431954" w:rsidRPr="002E0696" w:rsidRDefault="00431954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E0696">
        <w:rPr>
          <w:rFonts w:ascii="Arial" w:hAnsi="Arial" w:cs="Arial"/>
        </w:rPr>
        <w:t xml:space="preserve">(állampapír, kötvény, részvény) </w:t>
      </w:r>
      <w:r w:rsidRPr="002E0696">
        <w:rPr>
          <w:rFonts w:ascii="Arial" w:hAnsi="Arial" w:cs="Arial"/>
          <w:bCs/>
        </w:rPr>
        <w:t xml:space="preserve">és a modern </w:t>
      </w:r>
      <w:r w:rsidRPr="002E0696">
        <w:rPr>
          <w:rFonts w:ascii="Arial" w:hAnsi="Arial" w:cs="Arial"/>
        </w:rPr>
        <w:t xml:space="preserve">(ingatlan, árutőzsde, deviza) </w:t>
      </w:r>
      <w:r w:rsidRPr="002E0696">
        <w:rPr>
          <w:rFonts w:ascii="Arial" w:hAnsi="Arial" w:cs="Arial"/>
          <w:bCs/>
        </w:rPr>
        <w:t>befektetési</w:t>
      </w:r>
    </w:p>
    <w:p w:rsidR="00431954" w:rsidRPr="002E0696" w:rsidRDefault="00431954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2E0696">
        <w:rPr>
          <w:rFonts w:ascii="Arial" w:hAnsi="Arial" w:cs="Arial"/>
          <w:bCs/>
        </w:rPr>
        <w:t>lehetős</w:t>
      </w:r>
      <w:r w:rsidR="00336FF9" w:rsidRPr="002E0696">
        <w:rPr>
          <w:rFonts w:ascii="Arial" w:hAnsi="Arial" w:cs="Arial"/>
          <w:bCs/>
        </w:rPr>
        <w:t>é</w:t>
      </w:r>
      <w:r w:rsidRPr="002E0696">
        <w:rPr>
          <w:rFonts w:ascii="Arial" w:hAnsi="Arial" w:cs="Arial"/>
          <w:bCs/>
        </w:rPr>
        <w:t>gekbe</w:t>
      </w:r>
      <w:proofErr w:type="gramEnd"/>
      <w:r w:rsidRPr="002E0696">
        <w:rPr>
          <w:rFonts w:ascii="Arial" w:hAnsi="Arial" w:cs="Arial"/>
          <w:bCs/>
        </w:rPr>
        <w:t xml:space="preserve"> fektető eszközalapok.</w:t>
      </w:r>
    </w:p>
    <w:p w:rsidR="00336FF9" w:rsidRPr="002E0696" w:rsidRDefault="00336FF9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Az ügyfél választhat a biztosító szakemberei által összeállított </w:t>
      </w:r>
      <w:r w:rsidRPr="002E0696">
        <w:rPr>
          <w:rFonts w:ascii="Arial" w:hAnsi="Arial" w:cs="Arial"/>
          <w:b/>
          <w:bCs/>
        </w:rPr>
        <w:t>portfóliók</w:t>
      </w:r>
      <w:r w:rsidRPr="002E0696">
        <w:rPr>
          <w:rFonts w:ascii="Arial" w:hAnsi="Arial" w:cs="Arial"/>
          <w:bCs/>
        </w:rPr>
        <w:t xml:space="preserve"> </w:t>
      </w:r>
      <w:r w:rsidRPr="002E0696">
        <w:rPr>
          <w:rFonts w:ascii="Arial" w:hAnsi="Arial" w:cs="Arial"/>
        </w:rPr>
        <w:t>közül is, mely abban</w:t>
      </w:r>
      <w:r w:rsidR="00336FF9" w:rsidRP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segít, hogy az ügyfél megtalálja a kockázatvállalási hajlandóságának és hozamelvárásainak</w:t>
      </w:r>
      <w:r w:rsidR="00336FF9" w:rsidRP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megfelelő eszközalap-összetételt.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Az ügyfél </w:t>
      </w:r>
      <w:r w:rsidRPr="002E0696">
        <w:rPr>
          <w:rFonts w:ascii="Arial" w:hAnsi="Arial" w:cs="Arial"/>
          <w:b/>
          <w:bCs/>
        </w:rPr>
        <w:t>kis pénzzel hozzáférhet</w:t>
      </w:r>
      <w:r w:rsidRPr="002E0696">
        <w:rPr>
          <w:rFonts w:ascii="Arial" w:hAnsi="Arial" w:cs="Arial"/>
          <w:bCs/>
        </w:rPr>
        <w:t xml:space="preserve"> </w:t>
      </w:r>
      <w:r w:rsidRPr="002E0696">
        <w:rPr>
          <w:rFonts w:ascii="Arial" w:hAnsi="Arial" w:cs="Arial"/>
        </w:rPr>
        <w:t>olyan befektetési formákhoz, amelyek egyébként jelentős</w:t>
      </w:r>
      <w:r w:rsidR="00336FF9" w:rsidRP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tőke meglétét feltételezik.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E0696">
        <w:rPr>
          <w:rFonts w:ascii="Arial" w:hAnsi="Arial" w:cs="Arial"/>
        </w:rPr>
        <w:t xml:space="preserve">Az ügyfél szerződésén keresztül profitálhat az Allianz befektetői csoportjának </w:t>
      </w:r>
      <w:r w:rsidRPr="002E0696">
        <w:rPr>
          <w:rFonts w:ascii="Arial" w:hAnsi="Arial" w:cs="Arial"/>
          <w:b/>
          <w:bCs/>
        </w:rPr>
        <w:t>több évtizedes</w:t>
      </w:r>
      <w:r w:rsidR="00336FF9" w:rsidRPr="002E0696">
        <w:rPr>
          <w:rFonts w:ascii="Arial" w:hAnsi="Arial" w:cs="Arial"/>
          <w:b/>
          <w:bCs/>
        </w:rPr>
        <w:t xml:space="preserve"> </w:t>
      </w:r>
      <w:r w:rsidRPr="002E0696">
        <w:rPr>
          <w:rFonts w:ascii="Arial" w:hAnsi="Arial" w:cs="Arial"/>
          <w:b/>
          <w:bCs/>
        </w:rPr>
        <w:t>tapasztalatából és szakértelméből.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A konstrukció </w:t>
      </w:r>
      <w:r w:rsidRPr="002E0696">
        <w:rPr>
          <w:rFonts w:ascii="Arial" w:hAnsi="Arial" w:cs="Arial"/>
          <w:b/>
          <w:bCs/>
        </w:rPr>
        <w:t>teljes életre szóló</w:t>
      </w:r>
      <w:r w:rsidRPr="002E0696">
        <w:rPr>
          <w:rFonts w:ascii="Arial" w:hAnsi="Arial" w:cs="Arial"/>
        </w:rPr>
        <w:t>, alacsony költségekkel terhelt befektetési lehetőség.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Alaphelyzetben csupán </w:t>
      </w:r>
      <w:r w:rsidRPr="002E0696">
        <w:rPr>
          <w:rFonts w:ascii="Arial" w:hAnsi="Arial" w:cs="Arial"/>
          <w:b/>
        </w:rPr>
        <w:t>két költségelem</w:t>
      </w:r>
      <w:r w:rsidRPr="002E0696">
        <w:rPr>
          <w:rFonts w:ascii="Arial" w:hAnsi="Arial" w:cs="Arial"/>
        </w:rPr>
        <w:t xml:space="preserve"> </w:t>
      </w:r>
      <w:r w:rsidR="00336FF9" w:rsidRPr="002E0696">
        <w:rPr>
          <w:rFonts w:ascii="Arial" w:hAnsi="Arial" w:cs="Arial"/>
        </w:rPr>
        <w:t xml:space="preserve">(alapkezelési, fenntartási költségek) </w:t>
      </w:r>
      <w:r w:rsidRPr="002E0696">
        <w:rPr>
          <w:rFonts w:ascii="Arial" w:hAnsi="Arial" w:cs="Arial"/>
        </w:rPr>
        <w:t>terheli folyamatosan a szerződést, mely maximálisan</w:t>
      </w:r>
      <w:r w:rsidR="00336FF9" w:rsidRP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versenyképes a konkurencia termékeivel való összehasonlításban</w:t>
      </w:r>
      <w:r w:rsidR="00336FF9" w:rsidRPr="002E0696">
        <w:rPr>
          <w:rFonts w:ascii="Arial" w:hAnsi="Arial" w:cs="Arial"/>
        </w:rPr>
        <w:t xml:space="preserve"> (TKM)</w:t>
      </w:r>
      <w:r w:rsidRPr="002E0696">
        <w:rPr>
          <w:rFonts w:ascii="Arial" w:hAnsi="Arial" w:cs="Arial"/>
        </w:rPr>
        <w:t>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A költségek levonása, ill. </w:t>
      </w:r>
      <w:r w:rsidRPr="002E0696">
        <w:rPr>
          <w:rFonts w:ascii="Arial" w:hAnsi="Arial" w:cs="Arial"/>
          <w:b/>
        </w:rPr>
        <w:t xml:space="preserve">a </w:t>
      </w:r>
      <w:r w:rsidRPr="002E0696">
        <w:rPr>
          <w:rFonts w:ascii="Arial" w:hAnsi="Arial" w:cs="Arial"/>
          <w:b/>
          <w:bCs/>
        </w:rPr>
        <w:t>költségszerkezet teljesen világos, átlátható</w:t>
      </w:r>
      <w:r w:rsidRPr="002E0696">
        <w:rPr>
          <w:rFonts w:ascii="Arial" w:hAnsi="Arial" w:cs="Arial"/>
        </w:rPr>
        <w:t>, mely megkönnyíti a</w:t>
      </w:r>
      <w:r w:rsidR="00336FF9" w:rsidRP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megértését, elősegíti a tisztán látást.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Az Allianz Bónusz, </w:t>
      </w:r>
      <w:proofErr w:type="spellStart"/>
      <w:r w:rsidRPr="002E0696">
        <w:rPr>
          <w:rFonts w:ascii="Arial" w:hAnsi="Arial" w:cs="Arial"/>
        </w:rPr>
        <w:t>Xpress</w:t>
      </w:r>
      <w:proofErr w:type="spellEnd"/>
      <w:r w:rsidRPr="002E0696">
        <w:rPr>
          <w:rFonts w:ascii="Arial" w:hAnsi="Arial" w:cs="Arial"/>
        </w:rPr>
        <w:t xml:space="preserve">, illetve </w:t>
      </w:r>
      <w:proofErr w:type="spellStart"/>
      <w:r w:rsidRPr="002E0696">
        <w:rPr>
          <w:rFonts w:ascii="Arial" w:hAnsi="Arial" w:cs="Arial"/>
        </w:rPr>
        <w:t>Xtra</w:t>
      </w:r>
      <w:proofErr w:type="spellEnd"/>
      <w:r w:rsidRPr="002E0696">
        <w:rPr>
          <w:rFonts w:ascii="Arial" w:hAnsi="Arial" w:cs="Arial"/>
        </w:rPr>
        <w:t xml:space="preserve"> Életprogram esetében a </w:t>
      </w:r>
      <w:r w:rsidRPr="002E0696">
        <w:rPr>
          <w:rFonts w:ascii="Arial" w:hAnsi="Arial" w:cs="Arial"/>
          <w:b/>
          <w:bCs/>
        </w:rPr>
        <w:t xml:space="preserve">hűségbónusz </w:t>
      </w:r>
      <w:r w:rsidRPr="002E0696">
        <w:rPr>
          <w:rFonts w:ascii="Arial" w:hAnsi="Arial" w:cs="Arial"/>
        </w:rPr>
        <w:t>rendszer</w:t>
      </w:r>
      <w:r w:rsidR="002E0696" w:rsidRP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segítségével mérsékelhető, illetve teljesen kiküszöbölhető a kezdeti költségterhelés. Ezen</w:t>
      </w:r>
      <w:r w:rsid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 xml:space="preserve">túlmenően </w:t>
      </w:r>
      <w:proofErr w:type="gramStart"/>
      <w:r w:rsidRPr="002E0696">
        <w:rPr>
          <w:rFonts w:ascii="Arial" w:hAnsi="Arial" w:cs="Arial"/>
        </w:rPr>
        <w:t>plusz jóváírás</w:t>
      </w:r>
      <w:proofErr w:type="gramEnd"/>
      <w:r w:rsidRPr="002E0696">
        <w:rPr>
          <w:rFonts w:ascii="Arial" w:hAnsi="Arial" w:cs="Arial"/>
        </w:rPr>
        <w:t xml:space="preserve"> is elérhető.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E0696">
        <w:rPr>
          <w:rFonts w:ascii="Arial" w:hAnsi="Arial" w:cs="Arial"/>
        </w:rPr>
        <w:t xml:space="preserve">Az eseti befizetéseken keresztül a termék versenyképes lehetőséget teremt az </w:t>
      </w:r>
      <w:r w:rsidRPr="002E0696">
        <w:rPr>
          <w:rFonts w:ascii="Arial" w:hAnsi="Arial" w:cs="Arial"/>
          <w:b/>
          <w:bCs/>
        </w:rPr>
        <w:t>egyszeri</w:t>
      </w:r>
      <w:proofErr w:type="gramStart"/>
      <w:r w:rsidRPr="002E0696">
        <w:rPr>
          <w:rFonts w:ascii="Arial" w:hAnsi="Arial" w:cs="Arial"/>
          <w:b/>
        </w:rPr>
        <w:t>,</w:t>
      </w:r>
      <w:r w:rsidRPr="002E0696">
        <w:rPr>
          <w:rFonts w:ascii="Arial" w:hAnsi="Arial" w:cs="Arial"/>
          <w:b/>
          <w:bCs/>
        </w:rPr>
        <w:t>nagyobb</w:t>
      </w:r>
      <w:proofErr w:type="gramEnd"/>
      <w:r w:rsidRPr="002E0696">
        <w:rPr>
          <w:rFonts w:ascii="Arial" w:hAnsi="Arial" w:cs="Arial"/>
          <w:b/>
          <w:bCs/>
        </w:rPr>
        <w:t xml:space="preserve"> összegek elhelyezésére</w:t>
      </w:r>
      <w:r w:rsidRPr="002E0696">
        <w:rPr>
          <w:rFonts w:ascii="Arial" w:hAnsi="Arial" w:cs="Arial"/>
          <w:bCs/>
        </w:rPr>
        <w:t>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A </w:t>
      </w:r>
      <w:r w:rsidRPr="002E0696">
        <w:rPr>
          <w:rFonts w:ascii="Arial" w:hAnsi="Arial" w:cs="Arial"/>
          <w:b/>
          <w:bCs/>
        </w:rPr>
        <w:t>cégek számára kitűnő lehetőség</w:t>
      </w:r>
      <w:r w:rsidRPr="002E0696">
        <w:rPr>
          <w:rFonts w:ascii="Arial" w:hAnsi="Arial" w:cs="Arial"/>
          <w:b/>
        </w:rPr>
        <w:t>et</w:t>
      </w:r>
      <w:r w:rsidRPr="002E0696">
        <w:rPr>
          <w:rFonts w:ascii="Arial" w:hAnsi="Arial" w:cs="Arial"/>
        </w:rPr>
        <w:t xml:space="preserve"> biztosít a termék arra, hogy a motivációs rendszerbe</w:t>
      </w:r>
      <w:r w:rsidR="002E0696" w:rsidRP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beépítve, növelje a munkavállalók lojalitását és csökkentse a fluktuációt. Mindezek mellett</w:t>
      </w:r>
      <w:r w:rsid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adózás szempontjából is előnyökhöz jut a cég.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Az ügyfél bármelyik évfordulón, az </w:t>
      </w:r>
      <w:r w:rsidRPr="002E0696">
        <w:rPr>
          <w:rFonts w:ascii="Arial" w:hAnsi="Arial" w:cs="Arial"/>
          <w:b/>
          <w:bCs/>
        </w:rPr>
        <w:t>extra indexálás</w:t>
      </w:r>
      <w:r w:rsidRPr="002E0696">
        <w:rPr>
          <w:rFonts w:ascii="Arial" w:hAnsi="Arial" w:cs="Arial"/>
          <w:b/>
        </w:rPr>
        <w:t>i lehetőségen</w:t>
      </w:r>
      <w:r w:rsidRPr="002E0696">
        <w:rPr>
          <w:rFonts w:ascii="Arial" w:hAnsi="Arial" w:cs="Arial"/>
        </w:rPr>
        <w:t xml:space="preserve"> keresztül fokozhatja</w:t>
      </w:r>
      <w:r w:rsid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megtakarítása értékállóságát.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3 év </w:t>
      </w:r>
      <w:r w:rsidRPr="002E0696">
        <w:rPr>
          <w:rFonts w:ascii="Arial" w:hAnsi="Arial" w:cs="Arial"/>
          <w:b/>
        </w:rPr>
        <w:t xml:space="preserve">után </w:t>
      </w:r>
      <w:r w:rsidRPr="002E0696">
        <w:rPr>
          <w:rFonts w:ascii="Arial" w:hAnsi="Arial" w:cs="Arial"/>
          <w:b/>
          <w:bCs/>
        </w:rPr>
        <w:t>rugalmasan módosítható</w:t>
      </w:r>
      <w:r w:rsidRPr="002E0696">
        <w:rPr>
          <w:rFonts w:ascii="Arial" w:hAnsi="Arial" w:cs="Arial"/>
          <w:bCs/>
        </w:rPr>
        <w:t xml:space="preserve"> </w:t>
      </w:r>
      <w:r w:rsidRPr="002E0696">
        <w:rPr>
          <w:rFonts w:ascii="Arial" w:hAnsi="Arial" w:cs="Arial"/>
        </w:rPr>
        <w:t>a megtakarítási időszak hossza.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3 év után a rendszeres díjak </w:t>
      </w:r>
      <w:r w:rsidRPr="002E0696">
        <w:rPr>
          <w:rFonts w:ascii="Arial" w:hAnsi="Arial" w:cs="Arial"/>
          <w:b/>
        </w:rPr>
        <w:t>visszavásárlási értéke 100%.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Eseti díjaknál Életprogram és Bónusz Életprogram esetén már 1 év után, </w:t>
      </w:r>
      <w:proofErr w:type="spellStart"/>
      <w:r w:rsidRPr="002E0696">
        <w:rPr>
          <w:rFonts w:ascii="Arial" w:hAnsi="Arial" w:cs="Arial"/>
        </w:rPr>
        <w:t>Xpress</w:t>
      </w:r>
      <w:proofErr w:type="spellEnd"/>
      <w:r w:rsidRPr="002E0696">
        <w:rPr>
          <w:rFonts w:ascii="Arial" w:hAnsi="Arial" w:cs="Arial"/>
        </w:rPr>
        <w:t xml:space="preserve"> és </w:t>
      </w:r>
      <w:proofErr w:type="spellStart"/>
      <w:r w:rsidRPr="002E0696">
        <w:rPr>
          <w:rFonts w:ascii="Arial" w:hAnsi="Arial" w:cs="Arial"/>
        </w:rPr>
        <w:t>Xtra</w:t>
      </w:r>
      <w:proofErr w:type="spellEnd"/>
      <w:r w:rsid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 xml:space="preserve">Életprogram esetén 2 év után </w:t>
      </w:r>
      <w:r w:rsidRPr="002E0696">
        <w:rPr>
          <w:rFonts w:ascii="Arial" w:hAnsi="Arial" w:cs="Arial"/>
          <w:b/>
        </w:rPr>
        <w:t>100% a visszavásárlási érték</w:t>
      </w:r>
      <w:r w:rsidRPr="002E0696">
        <w:rPr>
          <w:rFonts w:ascii="Arial" w:hAnsi="Arial" w:cs="Arial"/>
        </w:rPr>
        <w:t>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Lehetőség van a </w:t>
      </w:r>
      <w:r w:rsidRPr="002E0696">
        <w:rPr>
          <w:rFonts w:ascii="Arial" w:hAnsi="Arial" w:cs="Arial"/>
          <w:b/>
          <w:bCs/>
        </w:rPr>
        <w:t>díjszüneteltetés</w:t>
      </w:r>
      <w:r w:rsidRPr="002E0696">
        <w:rPr>
          <w:rFonts w:ascii="Arial" w:hAnsi="Arial" w:cs="Arial"/>
          <w:b/>
        </w:rPr>
        <w:t>re</w:t>
      </w:r>
      <w:r w:rsidRPr="002E0696">
        <w:rPr>
          <w:rFonts w:ascii="Arial" w:hAnsi="Arial" w:cs="Arial"/>
        </w:rPr>
        <w:t>, mely segít áthidalni az átmeneti likviditási zavarokat.</w:t>
      </w:r>
    </w:p>
    <w:p w:rsidR="00431954" w:rsidRPr="002E0696" w:rsidRDefault="00431954" w:rsidP="002E0696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  <w:b/>
          <w:bCs/>
        </w:rPr>
        <w:t>Rendkívüli esetben</w:t>
      </w:r>
      <w:r w:rsidRPr="002E0696">
        <w:rPr>
          <w:rFonts w:ascii="Arial" w:hAnsi="Arial" w:cs="Arial"/>
          <w:bCs/>
        </w:rPr>
        <w:t xml:space="preserve"> </w:t>
      </w:r>
      <w:r w:rsidRPr="002E0696">
        <w:rPr>
          <w:rFonts w:ascii="Arial" w:hAnsi="Arial" w:cs="Arial"/>
        </w:rPr>
        <w:t>(TB I-II-III. rokkantság megállapítása esetén, csoportos létszámleépítéssel</w:t>
      </w:r>
      <w:r w:rsidR="00336FF9" w:rsidRP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 xml:space="preserve">történő munkanélkülivé válás esetén) az Életprogram lehetőséget biztosít arra, hogy </w:t>
      </w:r>
      <w:r w:rsidRPr="002E0696">
        <w:rPr>
          <w:rFonts w:ascii="Arial" w:hAnsi="Arial" w:cs="Arial"/>
          <w:b/>
          <w:bCs/>
        </w:rPr>
        <w:t>már 3 év</w:t>
      </w:r>
      <w:r w:rsidR="00336FF9" w:rsidRPr="002E0696">
        <w:rPr>
          <w:rFonts w:ascii="Arial" w:hAnsi="Arial" w:cs="Arial"/>
          <w:b/>
          <w:bCs/>
        </w:rPr>
        <w:t xml:space="preserve"> </w:t>
      </w:r>
      <w:r w:rsidRPr="002E0696">
        <w:rPr>
          <w:rFonts w:ascii="Arial" w:hAnsi="Arial" w:cs="Arial"/>
          <w:b/>
          <w:bCs/>
        </w:rPr>
        <w:t>eltelte előtt is szüneteltethető</w:t>
      </w:r>
      <w:r w:rsidRPr="002E0696">
        <w:rPr>
          <w:rFonts w:ascii="Arial" w:hAnsi="Arial" w:cs="Arial"/>
          <w:bCs/>
        </w:rPr>
        <w:t xml:space="preserve"> </w:t>
      </w:r>
      <w:r w:rsidRPr="002E0696">
        <w:rPr>
          <w:rFonts w:ascii="Arial" w:hAnsi="Arial" w:cs="Arial"/>
        </w:rPr>
        <w:t xml:space="preserve">legyen </w:t>
      </w:r>
      <w:r w:rsidRPr="002E0696">
        <w:rPr>
          <w:rFonts w:ascii="Arial" w:hAnsi="Arial" w:cs="Arial"/>
          <w:b/>
          <w:bCs/>
        </w:rPr>
        <w:t>a díjfizetés</w:t>
      </w:r>
      <w:r w:rsidRPr="002E0696">
        <w:rPr>
          <w:rFonts w:ascii="Arial" w:hAnsi="Arial" w:cs="Arial"/>
          <w:bCs/>
        </w:rPr>
        <w:t xml:space="preserve">, </w:t>
      </w:r>
      <w:r w:rsidRPr="002E0696">
        <w:rPr>
          <w:rFonts w:ascii="Arial" w:hAnsi="Arial" w:cs="Arial"/>
        </w:rPr>
        <w:t xml:space="preserve">kezdeményezhető a </w:t>
      </w:r>
      <w:r w:rsidRPr="002E0696">
        <w:rPr>
          <w:rFonts w:ascii="Arial" w:hAnsi="Arial" w:cs="Arial"/>
          <w:b/>
          <w:bCs/>
        </w:rPr>
        <w:t>pénzkivonás</w:t>
      </w:r>
      <w:r w:rsidRPr="002E0696">
        <w:rPr>
          <w:rFonts w:ascii="Arial" w:hAnsi="Arial" w:cs="Arial"/>
          <w:bCs/>
        </w:rPr>
        <w:t xml:space="preserve">, </w:t>
      </w:r>
      <w:r w:rsidRPr="002E0696">
        <w:rPr>
          <w:rFonts w:ascii="Arial" w:hAnsi="Arial" w:cs="Arial"/>
        </w:rPr>
        <w:t>illetve</w:t>
      </w:r>
      <w:r w:rsidR="00336FF9" w:rsidRP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  <w:b/>
          <w:bCs/>
        </w:rPr>
        <w:t>visszavásárolható</w:t>
      </w:r>
      <w:r w:rsidRPr="002E0696">
        <w:rPr>
          <w:rFonts w:ascii="Arial" w:hAnsi="Arial" w:cs="Arial"/>
          <w:bCs/>
        </w:rPr>
        <w:t xml:space="preserve"> </w:t>
      </w:r>
      <w:r w:rsidRPr="002E0696">
        <w:rPr>
          <w:rFonts w:ascii="Arial" w:hAnsi="Arial" w:cs="Arial"/>
        </w:rPr>
        <w:t xml:space="preserve">legyen a </w:t>
      </w:r>
      <w:r w:rsidRPr="002E0696">
        <w:rPr>
          <w:rFonts w:ascii="Arial" w:hAnsi="Arial" w:cs="Arial"/>
          <w:bCs/>
        </w:rPr>
        <w:t>szerződés</w:t>
      </w:r>
      <w:r w:rsidRPr="002E0696">
        <w:rPr>
          <w:rFonts w:ascii="Arial" w:hAnsi="Arial" w:cs="Arial"/>
        </w:rPr>
        <w:t>, mégpedig 100%-os visszavásárlási értéken.</w:t>
      </w:r>
    </w:p>
    <w:p w:rsidR="00336FF9" w:rsidRPr="002E0696" w:rsidRDefault="00336FF9" w:rsidP="002E0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2304" w:rsidRDefault="00102304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431954" w:rsidRPr="00067861" w:rsidRDefault="00431954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067861">
        <w:rPr>
          <w:rFonts w:ascii="Arial" w:hAnsi="Arial" w:cs="Arial"/>
          <w:b/>
          <w:bCs/>
          <w:iCs/>
        </w:rPr>
        <w:lastRenderedPageBreak/>
        <w:t>Biztosítási érvek</w:t>
      </w:r>
    </w:p>
    <w:p w:rsidR="002E0696" w:rsidRPr="002E0696" w:rsidRDefault="002E0696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</w:p>
    <w:p w:rsidR="00431954" w:rsidRDefault="00431954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696">
        <w:rPr>
          <w:rFonts w:ascii="Arial" w:hAnsi="Arial" w:cs="Arial"/>
        </w:rPr>
        <w:t xml:space="preserve">Az </w:t>
      </w:r>
      <w:r w:rsidR="002E0696">
        <w:rPr>
          <w:rFonts w:ascii="Arial" w:hAnsi="Arial" w:cs="Arial"/>
        </w:rPr>
        <w:t xml:space="preserve">Allianz </w:t>
      </w:r>
      <w:r w:rsidRPr="002E0696">
        <w:rPr>
          <w:rFonts w:ascii="Arial" w:hAnsi="Arial" w:cs="Arial"/>
        </w:rPr>
        <w:t>Életprogram</w:t>
      </w:r>
      <w:r w:rsidR="002E0696">
        <w:rPr>
          <w:rFonts w:ascii="Arial" w:hAnsi="Arial" w:cs="Arial"/>
        </w:rPr>
        <w:t>ok</w:t>
      </w:r>
      <w:r w:rsidRPr="002E0696">
        <w:rPr>
          <w:rFonts w:ascii="Arial" w:hAnsi="Arial" w:cs="Arial"/>
        </w:rPr>
        <w:t xml:space="preserve"> a befektetéseken túl, kiemelt figyelmet szentel az emberi élettel kapcsolatos</w:t>
      </w:r>
      <w:r w:rsidR="002E0696">
        <w:rPr>
          <w:rFonts w:ascii="Arial" w:hAnsi="Arial" w:cs="Arial"/>
        </w:rPr>
        <w:t xml:space="preserve"> </w:t>
      </w:r>
      <w:r w:rsidRPr="00102304">
        <w:rPr>
          <w:rFonts w:ascii="Arial" w:hAnsi="Arial" w:cs="Arial"/>
          <w:b/>
        </w:rPr>
        <w:t>kockázatok kezelésére</w:t>
      </w:r>
      <w:r w:rsidRPr="002E0696">
        <w:rPr>
          <w:rFonts w:ascii="Arial" w:hAnsi="Arial" w:cs="Arial"/>
        </w:rPr>
        <w:t>. A két elem (Befektetési program, Védelmi program) egyformán fontos,</w:t>
      </w:r>
      <w:r w:rsidR="002E0696">
        <w:rPr>
          <w:rFonts w:ascii="Arial" w:hAnsi="Arial" w:cs="Arial"/>
        </w:rPr>
        <w:t xml:space="preserve"> </w:t>
      </w:r>
      <w:r w:rsidRPr="002E0696">
        <w:rPr>
          <w:rFonts w:ascii="Arial" w:hAnsi="Arial" w:cs="Arial"/>
        </w:rPr>
        <w:t>egymás hatását egészítik ki, illetve erősítik fel.</w:t>
      </w:r>
    </w:p>
    <w:p w:rsidR="002E0696" w:rsidRPr="002E0696" w:rsidRDefault="002E0696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1954" w:rsidRPr="002E0696" w:rsidRDefault="002E0696" w:rsidP="00431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Ü</w:t>
      </w:r>
      <w:r w:rsidR="00431954" w:rsidRPr="002E0696">
        <w:rPr>
          <w:rFonts w:ascii="Arial" w:hAnsi="Arial" w:cs="Arial"/>
          <w:bCs/>
        </w:rPr>
        <w:t>gyfélelőnyök az Életprogram a biztosítási védelem</w:t>
      </w:r>
      <w:r>
        <w:rPr>
          <w:rFonts w:ascii="Arial" w:hAnsi="Arial" w:cs="Arial"/>
          <w:bCs/>
        </w:rPr>
        <w:t xml:space="preserve"> </w:t>
      </w:r>
      <w:r w:rsidR="00431954" w:rsidRPr="002E0696">
        <w:rPr>
          <w:rFonts w:ascii="Arial" w:hAnsi="Arial" w:cs="Arial"/>
          <w:bCs/>
        </w:rPr>
        <w:t>tekintetében:</w:t>
      </w:r>
    </w:p>
    <w:p w:rsidR="00431954" w:rsidRPr="00067861" w:rsidRDefault="00431954" w:rsidP="0006786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 xml:space="preserve">Az Életprogram alapszerződés egy </w:t>
      </w:r>
      <w:r w:rsidRPr="00067861">
        <w:rPr>
          <w:rFonts w:ascii="Arial" w:hAnsi="Arial" w:cs="Arial"/>
          <w:bCs/>
        </w:rPr>
        <w:t>3 millió Ft (ÉP, Bónusz ÉP)</w:t>
      </w:r>
      <w:r w:rsidR="00102304">
        <w:rPr>
          <w:rFonts w:ascii="Arial" w:hAnsi="Arial" w:cs="Arial"/>
          <w:bCs/>
        </w:rPr>
        <w:t>,</w:t>
      </w:r>
      <w:r w:rsidRPr="00067861">
        <w:rPr>
          <w:rFonts w:ascii="Arial" w:hAnsi="Arial" w:cs="Arial"/>
          <w:bCs/>
        </w:rPr>
        <w:t xml:space="preserve"> </w:t>
      </w:r>
      <w:r w:rsidR="00102304">
        <w:rPr>
          <w:rFonts w:ascii="Arial" w:hAnsi="Arial" w:cs="Arial"/>
          <w:bCs/>
        </w:rPr>
        <w:t xml:space="preserve">ill. </w:t>
      </w:r>
      <w:r w:rsidRPr="00067861">
        <w:rPr>
          <w:rFonts w:ascii="Arial" w:hAnsi="Arial" w:cs="Arial"/>
          <w:bCs/>
        </w:rPr>
        <w:t>5 millió Ft</w:t>
      </w:r>
      <w:r w:rsidR="00067861" w:rsidRPr="00067861">
        <w:rPr>
          <w:rFonts w:ascii="Arial" w:hAnsi="Arial" w:cs="Arial"/>
          <w:bCs/>
        </w:rPr>
        <w:t xml:space="preserve"> </w:t>
      </w:r>
      <w:r w:rsidRPr="00067861">
        <w:rPr>
          <w:rFonts w:ascii="Arial" w:hAnsi="Arial" w:cs="Arial"/>
          <w:bCs/>
        </w:rPr>
        <w:t>(</w:t>
      </w:r>
      <w:proofErr w:type="spellStart"/>
      <w:r w:rsidRPr="00067861">
        <w:rPr>
          <w:rFonts w:ascii="Arial" w:hAnsi="Arial" w:cs="Arial"/>
          <w:bCs/>
        </w:rPr>
        <w:t>Xpress</w:t>
      </w:r>
      <w:proofErr w:type="spellEnd"/>
      <w:r w:rsidRPr="00067861">
        <w:rPr>
          <w:rFonts w:ascii="Arial" w:hAnsi="Arial" w:cs="Arial"/>
          <w:bCs/>
        </w:rPr>
        <w:t xml:space="preserve">, </w:t>
      </w:r>
      <w:proofErr w:type="spellStart"/>
      <w:r w:rsidRPr="00067861">
        <w:rPr>
          <w:rFonts w:ascii="Arial" w:hAnsi="Arial" w:cs="Arial"/>
          <w:bCs/>
        </w:rPr>
        <w:t>Xtra</w:t>
      </w:r>
      <w:proofErr w:type="spellEnd"/>
      <w:r w:rsidRPr="00067861">
        <w:rPr>
          <w:rFonts w:ascii="Arial" w:hAnsi="Arial" w:cs="Arial"/>
          <w:bCs/>
        </w:rPr>
        <w:t xml:space="preserve"> ÉP) biztosítási összegű </w:t>
      </w:r>
      <w:r w:rsidRPr="00102304">
        <w:rPr>
          <w:rFonts w:ascii="Arial" w:hAnsi="Arial" w:cs="Arial"/>
          <w:b/>
          <w:bCs/>
        </w:rPr>
        <w:t>közlekedési baleseti halál</w:t>
      </w:r>
      <w:r w:rsidRPr="00067861">
        <w:rPr>
          <w:rFonts w:ascii="Arial" w:hAnsi="Arial" w:cs="Arial"/>
          <w:bCs/>
        </w:rPr>
        <w:t xml:space="preserve"> fedezet</w:t>
      </w:r>
      <w:r w:rsidRPr="00067861">
        <w:rPr>
          <w:rFonts w:ascii="Arial" w:hAnsi="Arial" w:cs="Arial"/>
        </w:rPr>
        <w:t>et tartalmaz,</w:t>
      </w:r>
      <w:r w:rsidR="00067861" w:rsidRPr="00067861">
        <w:rPr>
          <w:rFonts w:ascii="Arial" w:hAnsi="Arial" w:cs="Arial"/>
        </w:rPr>
        <w:t xml:space="preserve"> </w:t>
      </w:r>
      <w:r w:rsidRPr="00067861">
        <w:rPr>
          <w:rFonts w:ascii="Arial" w:hAnsi="Arial" w:cs="Arial"/>
        </w:rPr>
        <w:t>melynek költsége be van építve a fenntartási költségbe, így az ügyfélnek ezért a</w:t>
      </w:r>
      <w:r w:rsidR="00067861">
        <w:rPr>
          <w:rFonts w:ascii="Arial" w:hAnsi="Arial" w:cs="Arial"/>
        </w:rPr>
        <w:t xml:space="preserve"> </w:t>
      </w:r>
      <w:r w:rsidRPr="00067861">
        <w:rPr>
          <w:rFonts w:ascii="Arial" w:hAnsi="Arial" w:cs="Arial"/>
        </w:rPr>
        <w:t>szolgáltatásért nem kell külön fizetnie.</w:t>
      </w:r>
    </w:p>
    <w:p w:rsidR="00431954" w:rsidRDefault="00431954" w:rsidP="0006786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 xml:space="preserve">Az ügyfél befektetése mellé </w:t>
      </w:r>
      <w:r w:rsidRPr="00102304">
        <w:rPr>
          <w:rFonts w:ascii="Arial" w:hAnsi="Arial" w:cs="Arial"/>
          <w:b/>
          <w:bCs/>
        </w:rPr>
        <w:t>széles körű biztosítási védelm</w:t>
      </w:r>
      <w:r w:rsidRPr="00102304">
        <w:rPr>
          <w:rFonts w:ascii="Arial" w:hAnsi="Arial" w:cs="Arial"/>
          <w:b/>
        </w:rPr>
        <w:t>et</w:t>
      </w:r>
      <w:r w:rsidRPr="00067861">
        <w:rPr>
          <w:rFonts w:ascii="Arial" w:hAnsi="Arial" w:cs="Arial"/>
        </w:rPr>
        <w:t xml:space="preserve"> választhat. Az alábbi fedezetek</w:t>
      </w:r>
      <w:r w:rsidR="00067861">
        <w:rPr>
          <w:rFonts w:ascii="Arial" w:hAnsi="Arial" w:cs="Arial"/>
        </w:rPr>
        <w:t xml:space="preserve"> </w:t>
      </w:r>
      <w:r w:rsidRPr="00067861">
        <w:rPr>
          <w:rFonts w:ascii="Arial" w:hAnsi="Arial" w:cs="Arial"/>
        </w:rPr>
        <w:t>szabad kombinációjára van lehetőség:</w:t>
      </w:r>
    </w:p>
    <w:p w:rsidR="00067861" w:rsidRPr="00067861" w:rsidRDefault="00067861" w:rsidP="0006786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431954" w:rsidRPr="00067861" w:rsidRDefault="00431954" w:rsidP="00067861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>Életbiztosítás</w:t>
      </w:r>
    </w:p>
    <w:p w:rsidR="00431954" w:rsidRPr="00067861" w:rsidRDefault="00431954" w:rsidP="00067861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>Baleseti halál</w:t>
      </w:r>
    </w:p>
    <w:p w:rsidR="00431954" w:rsidRPr="00067861" w:rsidRDefault="00431954" w:rsidP="00067861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>Baleseti rokkantság</w:t>
      </w:r>
    </w:p>
    <w:p w:rsidR="00431954" w:rsidRPr="00067861" w:rsidRDefault="00431954" w:rsidP="00067861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>Kritikus betegségek</w:t>
      </w:r>
    </w:p>
    <w:p w:rsidR="00431954" w:rsidRPr="00067861" w:rsidRDefault="00431954" w:rsidP="00067861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>TB I-II. rokkantság</w:t>
      </w:r>
    </w:p>
    <w:p w:rsidR="00431954" w:rsidRDefault="00431954" w:rsidP="00067861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>Műtéti térítés</w:t>
      </w:r>
    </w:p>
    <w:p w:rsidR="00067861" w:rsidRDefault="00067861" w:rsidP="00067861">
      <w:pPr>
        <w:pStyle w:val="Listaszerbekezds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Utasbiztosítás </w:t>
      </w:r>
    </w:p>
    <w:p w:rsidR="00067861" w:rsidRPr="00067861" w:rsidRDefault="00067861" w:rsidP="0006786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431954" w:rsidRPr="00067861" w:rsidRDefault="00431954" w:rsidP="0006786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 xml:space="preserve">A kiegészítő biztosítási fedezetek előre meghatározott </w:t>
      </w:r>
      <w:r w:rsidRPr="00102304">
        <w:rPr>
          <w:rFonts w:ascii="Arial" w:hAnsi="Arial" w:cs="Arial"/>
          <w:b/>
          <w:bCs/>
        </w:rPr>
        <w:t>csomagok</w:t>
      </w:r>
      <w:r w:rsidRPr="00102304">
        <w:rPr>
          <w:rFonts w:ascii="Arial" w:hAnsi="Arial" w:cs="Arial"/>
          <w:b/>
        </w:rPr>
        <w:t xml:space="preserve">ban </w:t>
      </w:r>
      <w:r w:rsidRPr="00067861">
        <w:rPr>
          <w:rFonts w:ascii="Arial" w:hAnsi="Arial" w:cs="Arial"/>
        </w:rPr>
        <w:t>is megköthetők.</w:t>
      </w:r>
    </w:p>
    <w:p w:rsidR="00431954" w:rsidRPr="00067861" w:rsidRDefault="00431954" w:rsidP="0006786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 xml:space="preserve">A csomagok összeállítása </w:t>
      </w:r>
      <w:r w:rsidRPr="00102304">
        <w:rPr>
          <w:rFonts w:ascii="Arial" w:hAnsi="Arial" w:cs="Arial"/>
          <w:b/>
          <w:bCs/>
        </w:rPr>
        <w:t>célcsoport-specifikus</w:t>
      </w:r>
      <w:r w:rsidRPr="00102304">
        <w:rPr>
          <w:rFonts w:ascii="Arial" w:hAnsi="Arial" w:cs="Arial"/>
          <w:b/>
        </w:rPr>
        <w:t>an</w:t>
      </w:r>
      <w:r w:rsidRPr="00067861">
        <w:rPr>
          <w:rFonts w:ascii="Arial" w:hAnsi="Arial" w:cs="Arial"/>
        </w:rPr>
        <w:t xml:space="preserve"> történt, tehát maximálisan figyelembe</w:t>
      </w:r>
      <w:r w:rsidR="00067861">
        <w:rPr>
          <w:rFonts w:ascii="Arial" w:hAnsi="Arial" w:cs="Arial"/>
        </w:rPr>
        <w:t xml:space="preserve"> </w:t>
      </w:r>
      <w:r w:rsidRPr="00067861">
        <w:rPr>
          <w:rFonts w:ascii="Arial" w:hAnsi="Arial" w:cs="Arial"/>
        </w:rPr>
        <w:t>veszi az egyes célcsoportok igényeit.</w:t>
      </w:r>
    </w:p>
    <w:p w:rsidR="00431954" w:rsidRPr="00102304" w:rsidRDefault="00431954" w:rsidP="0006786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7861">
        <w:rPr>
          <w:rFonts w:ascii="Arial" w:hAnsi="Arial" w:cs="Arial"/>
        </w:rPr>
        <w:t>A biztosítási csomagok és az egyes biztosítási fedezetek – az ügyfél élethelyzetének</w:t>
      </w:r>
      <w:r w:rsidR="00067861">
        <w:rPr>
          <w:rFonts w:ascii="Arial" w:hAnsi="Arial" w:cs="Arial"/>
        </w:rPr>
        <w:t xml:space="preserve"> </w:t>
      </w:r>
      <w:r w:rsidRPr="00067861">
        <w:rPr>
          <w:rFonts w:ascii="Arial" w:hAnsi="Arial" w:cs="Arial"/>
        </w:rPr>
        <w:t xml:space="preserve">változásával párhuzamosan – </w:t>
      </w:r>
      <w:r w:rsidRPr="00102304">
        <w:rPr>
          <w:rFonts w:ascii="Arial" w:hAnsi="Arial" w:cs="Arial"/>
          <w:b/>
          <w:bCs/>
        </w:rPr>
        <w:t>szabadon változtathatók</w:t>
      </w:r>
      <w:r w:rsidRPr="00067861">
        <w:rPr>
          <w:rFonts w:ascii="Arial" w:hAnsi="Arial" w:cs="Arial"/>
        </w:rPr>
        <w:t xml:space="preserve">, illetve </w:t>
      </w:r>
      <w:r w:rsidRPr="00102304">
        <w:rPr>
          <w:rFonts w:ascii="Arial" w:hAnsi="Arial" w:cs="Arial"/>
          <w:b/>
          <w:bCs/>
        </w:rPr>
        <w:t>bármikor megszüntethetők.</w:t>
      </w:r>
    </w:p>
    <w:p w:rsidR="00431954" w:rsidRPr="00067861" w:rsidRDefault="00431954" w:rsidP="0006786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 xml:space="preserve">Az Életprogram </w:t>
      </w:r>
      <w:r w:rsidRPr="00067861">
        <w:rPr>
          <w:rFonts w:ascii="Arial" w:hAnsi="Arial" w:cs="Arial"/>
          <w:bCs/>
        </w:rPr>
        <w:t xml:space="preserve">lehetővé teszi </w:t>
      </w:r>
      <w:r w:rsidRPr="00102304">
        <w:rPr>
          <w:rFonts w:ascii="Arial" w:hAnsi="Arial" w:cs="Arial"/>
          <w:b/>
          <w:bCs/>
        </w:rPr>
        <w:t>több biztosított bevonását</w:t>
      </w:r>
      <w:r w:rsidRPr="00067861">
        <w:rPr>
          <w:rFonts w:ascii="Arial" w:hAnsi="Arial" w:cs="Arial"/>
          <w:bCs/>
        </w:rPr>
        <w:t xml:space="preserve"> </w:t>
      </w:r>
      <w:r w:rsidRPr="00067861">
        <w:rPr>
          <w:rFonts w:ascii="Arial" w:hAnsi="Arial" w:cs="Arial"/>
        </w:rPr>
        <w:t>is egy szerződésbe, így a szerződő</w:t>
      </w:r>
      <w:r w:rsidR="00067861">
        <w:rPr>
          <w:rFonts w:ascii="Arial" w:hAnsi="Arial" w:cs="Arial"/>
        </w:rPr>
        <w:t xml:space="preserve"> </w:t>
      </w:r>
      <w:r w:rsidRPr="00067861">
        <w:rPr>
          <w:rFonts w:ascii="Arial" w:hAnsi="Arial" w:cs="Arial"/>
        </w:rPr>
        <w:t>egy szerződés keretei között tud gondoskodni teljes családja biztonságáról.</w:t>
      </w:r>
    </w:p>
    <w:p w:rsidR="00431954" w:rsidRPr="00067861" w:rsidRDefault="00431954" w:rsidP="0006786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 xml:space="preserve">Az </w:t>
      </w:r>
      <w:r w:rsidRPr="00102304">
        <w:rPr>
          <w:rFonts w:ascii="Arial" w:hAnsi="Arial" w:cs="Arial"/>
          <w:b/>
        </w:rPr>
        <w:t>egyes személyek fedezetei el is térhetnek egymástól</w:t>
      </w:r>
      <w:r w:rsidRPr="00067861">
        <w:rPr>
          <w:rFonts w:ascii="Arial" w:hAnsi="Arial" w:cs="Arial"/>
        </w:rPr>
        <w:t>, és a tartam során rugalmasan</w:t>
      </w:r>
      <w:r w:rsidR="00067861">
        <w:rPr>
          <w:rFonts w:ascii="Arial" w:hAnsi="Arial" w:cs="Arial"/>
        </w:rPr>
        <w:t xml:space="preserve"> </w:t>
      </w:r>
      <w:r w:rsidRPr="00067861">
        <w:rPr>
          <w:rFonts w:ascii="Arial" w:hAnsi="Arial" w:cs="Arial"/>
        </w:rPr>
        <w:t>változtathatók.</w:t>
      </w:r>
    </w:p>
    <w:p w:rsidR="00431954" w:rsidRPr="00067861" w:rsidRDefault="00431954" w:rsidP="0006786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67861">
        <w:rPr>
          <w:rFonts w:ascii="Arial" w:hAnsi="Arial" w:cs="Arial"/>
        </w:rPr>
        <w:t xml:space="preserve">A 2. és minden további biztosított számára </w:t>
      </w:r>
      <w:r w:rsidRPr="00102304">
        <w:rPr>
          <w:rFonts w:ascii="Arial" w:hAnsi="Arial" w:cs="Arial"/>
          <w:b/>
          <w:bCs/>
        </w:rPr>
        <w:t>engedményt</w:t>
      </w:r>
      <w:r w:rsidRPr="00067861">
        <w:rPr>
          <w:rFonts w:ascii="Arial" w:hAnsi="Arial" w:cs="Arial"/>
          <w:bCs/>
        </w:rPr>
        <w:t xml:space="preserve"> adunk a kiegészítő biztosítási</w:t>
      </w:r>
      <w:r w:rsidR="00067861">
        <w:rPr>
          <w:rFonts w:ascii="Arial" w:hAnsi="Arial" w:cs="Arial"/>
          <w:bCs/>
        </w:rPr>
        <w:t xml:space="preserve"> </w:t>
      </w:r>
      <w:r w:rsidRPr="00067861">
        <w:rPr>
          <w:rFonts w:ascii="Arial" w:hAnsi="Arial" w:cs="Arial"/>
          <w:bCs/>
        </w:rPr>
        <w:t>fedezet költségéből. (8%)</w:t>
      </w:r>
    </w:p>
    <w:p w:rsidR="00431954" w:rsidRDefault="00431954" w:rsidP="0006786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861">
        <w:rPr>
          <w:rFonts w:ascii="Arial" w:hAnsi="Arial" w:cs="Arial"/>
        </w:rPr>
        <w:t>Bármely biztosított esetében, ha a rá vonatkozó havi kockázati költség meghalad egy limitet,</w:t>
      </w:r>
      <w:r w:rsidR="00067861" w:rsidRPr="00067861">
        <w:rPr>
          <w:rFonts w:ascii="Arial" w:hAnsi="Arial" w:cs="Arial"/>
        </w:rPr>
        <w:t xml:space="preserve"> </w:t>
      </w:r>
      <w:r w:rsidRPr="00102304">
        <w:rPr>
          <w:rFonts w:ascii="Arial" w:hAnsi="Arial" w:cs="Arial"/>
          <w:b/>
          <w:bCs/>
        </w:rPr>
        <w:t>megemeljük a szolgáltatási összeget</w:t>
      </w:r>
      <w:r w:rsidRPr="00067861">
        <w:rPr>
          <w:rFonts w:ascii="Arial" w:hAnsi="Arial" w:cs="Arial"/>
          <w:bCs/>
        </w:rPr>
        <w:t xml:space="preserve">. </w:t>
      </w:r>
      <w:r w:rsidRPr="00067861">
        <w:rPr>
          <w:rFonts w:ascii="Arial" w:hAnsi="Arial" w:cs="Arial"/>
        </w:rPr>
        <w:t>2000 Ft havi kockázati költség felett 5%-kal, 3000 Ft</w:t>
      </w:r>
      <w:r w:rsidR="00067861">
        <w:rPr>
          <w:rFonts w:ascii="Arial" w:hAnsi="Arial" w:cs="Arial"/>
        </w:rPr>
        <w:t xml:space="preserve"> </w:t>
      </w:r>
      <w:r w:rsidRPr="00067861">
        <w:rPr>
          <w:rFonts w:ascii="Arial" w:hAnsi="Arial" w:cs="Arial"/>
        </w:rPr>
        <w:t>felett 10%-kal emelkedik a szolgáltatási összeg.</w:t>
      </w:r>
    </w:p>
    <w:p w:rsidR="00067861" w:rsidRPr="00067861" w:rsidRDefault="00067861" w:rsidP="0006786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67861" w:rsidRPr="00067861" w:rsidSect="00067861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B8" w:rsidRDefault="00083EB8" w:rsidP="00431954">
      <w:pPr>
        <w:spacing w:after="0" w:line="240" w:lineRule="auto"/>
      </w:pPr>
      <w:r>
        <w:separator/>
      </w:r>
    </w:p>
  </w:endnote>
  <w:endnote w:type="continuationSeparator" w:id="0">
    <w:p w:rsidR="00083EB8" w:rsidRDefault="00083EB8" w:rsidP="004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B8" w:rsidRDefault="00083EB8" w:rsidP="00431954">
      <w:pPr>
        <w:spacing w:after="0" w:line="240" w:lineRule="auto"/>
      </w:pPr>
      <w:r>
        <w:separator/>
      </w:r>
    </w:p>
  </w:footnote>
  <w:footnote w:type="continuationSeparator" w:id="0">
    <w:p w:rsidR="00083EB8" w:rsidRDefault="00083EB8" w:rsidP="0043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54" w:rsidRDefault="0043195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-190500</wp:posOffset>
          </wp:positionV>
          <wp:extent cx="1718310" cy="640080"/>
          <wp:effectExtent l="19050" t="0" r="0" b="0"/>
          <wp:wrapNone/>
          <wp:docPr id="1" name="Kép 1" descr="AZfeket-fehé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feket-fehé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1DF"/>
    <w:multiLevelType w:val="hybridMultilevel"/>
    <w:tmpl w:val="76F62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768A"/>
    <w:multiLevelType w:val="hybridMultilevel"/>
    <w:tmpl w:val="97541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15BE"/>
    <w:multiLevelType w:val="hybridMultilevel"/>
    <w:tmpl w:val="A1B67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430F2"/>
    <w:multiLevelType w:val="hybridMultilevel"/>
    <w:tmpl w:val="FBCA1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E5A06"/>
    <w:multiLevelType w:val="hybridMultilevel"/>
    <w:tmpl w:val="C8668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83599"/>
    <w:multiLevelType w:val="hybridMultilevel"/>
    <w:tmpl w:val="B4CC8750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6384AAA"/>
    <w:multiLevelType w:val="hybridMultilevel"/>
    <w:tmpl w:val="50D46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31954"/>
    <w:rsid w:val="00067861"/>
    <w:rsid w:val="00083EB8"/>
    <w:rsid w:val="00102304"/>
    <w:rsid w:val="001B5932"/>
    <w:rsid w:val="001E1562"/>
    <w:rsid w:val="002E0696"/>
    <w:rsid w:val="00336FF9"/>
    <w:rsid w:val="00431954"/>
    <w:rsid w:val="005458BC"/>
    <w:rsid w:val="00572E94"/>
    <w:rsid w:val="005E058E"/>
    <w:rsid w:val="00672C6E"/>
    <w:rsid w:val="00756687"/>
    <w:rsid w:val="007C1B5A"/>
    <w:rsid w:val="009A6DE1"/>
    <w:rsid w:val="009D2131"/>
    <w:rsid w:val="00B01997"/>
    <w:rsid w:val="00BE64E1"/>
    <w:rsid w:val="00DD20E5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2E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31954"/>
  </w:style>
  <w:style w:type="paragraph" w:styleId="llb">
    <w:name w:val="footer"/>
    <w:basedOn w:val="Norml"/>
    <w:link w:val="llbChar"/>
    <w:uiPriority w:val="99"/>
    <w:semiHidden/>
    <w:unhideWhenUsed/>
    <w:rsid w:val="0043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31954"/>
  </w:style>
  <w:style w:type="paragraph" w:styleId="Listaszerbekezds">
    <w:name w:val="List Paragraph"/>
    <w:basedOn w:val="Norml"/>
    <w:uiPriority w:val="34"/>
    <w:qFormat/>
    <w:rsid w:val="00431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Allianz Hungaria Zrt.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gurbanne</dc:creator>
  <cp:lastModifiedBy>edaniel</cp:lastModifiedBy>
  <cp:revision>3</cp:revision>
  <dcterms:created xsi:type="dcterms:W3CDTF">2011-01-10T08:00:00Z</dcterms:created>
  <dcterms:modified xsi:type="dcterms:W3CDTF">2011-01-10T08:01:00Z</dcterms:modified>
</cp:coreProperties>
</file>